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8DD7B" w14:textId="47EED7EB" w:rsidR="00455C7C" w:rsidRDefault="00EA028C">
      <w:bookmarkStart w:id="0" w:name="_GoBack"/>
      <w:bookmarkEnd w:id="0"/>
      <w:r>
        <w:rPr>
          <w:noProof/>
        </w:rPr>
        <w:drawing>
          <wp:inline distT="0" distB="0" distL="0" distR="0" wp14:anchorId="1B0BE0EB" wp14:editId="31C05650">
            <wp:extent cx="1834224" cy="5969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24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2B15E1">
        <w:tab/>
      </w:r>
      <w:r w:rsidR="002B15E1">
        <w:tab/>
      </w:r>
      <w:r w:rsidR="002B15E1" w:rsidRPr="002B15E1">
        <w:rPr>
          <w:rFonts w:asciiTheme="majorHAnsi" w:hAnsiTheme="majorHAnsi"/>
        </w:rPr>
        <w:t>Langfassung</w:t>
      </w:r>
      <w:r w:rsidR="002B15E1">
        <w:rPr>
          <w:rFonts w:asciiTheme="majorHAnsi" w:hAnsiTheme="majorHAnsi"/>
        </w:rPr>
        <w:t xml:space="preserve"> </w:t>
      </w:r>
      <w:r w:rsidR="002B15E1">
        <w:t xml:space="preserve">/ </w:t>
      </w:r>
      <w:r w:rsidR="002B15E1" w:rsidRPr="002B15E1">
        <w:rPr>
          <w:rFonts w:asciiTheme="majorHAnsi" w:hAnsiTheme="majorHAnsi"/>
        </w:rPr>
        <w:t>Version 1.</w:t>
      </w:r>
      <w:r w:rsidR="002B15E1">
        <w:rPr>
          <w:rFonts w:asciiTheme="majorHAnsi" w:hAnsiTheme="majorHAnsi"/>
        </w:rPr>
        <w:t>2</w:t>
      </w:r>
      <w:r w:rsidRPr="002B15E1">
        <w:rPr>
          <w:rFonts w:asciiTheme="majorHAnsi" w:hAnsiTheme="majorHAnsi"/>
        </w:rPr>
        <w:tab/>
      </w:r>
    </w:p>
    <w:p w14:paraId="7B158ADA" w14:textId="77777777" w:rsidR="00EA028C" w:rsidRDefault="00EA028C"/>
    <w:p w14:paraId="047CBEDE" w14:textId="77777777" w:rsidR="00EA028C" w:rsidRDefault="00EA028C"/>
    <w:p w14:paraId="40B2ECE4" w14:textId="77777777" w:rsidR="00EA028C" w:rsidRPr="00FE4C09" w:rsidRDefault="00EA028C">
      <w:pPr>
        <w:rPr>
          <w:sz w:val="28"/>
          <w:szCs w:val="28"/>
        </w:rPr>
      </w:pPr>
    </w:p>
    <w:p w14:paraId="2B36C10B" w14:textId="77777777" w:rsidR="00EA028C" w:rsidRPr="00FE4C09" w:rsidRDefault="00EA028C">
      <w:pPr>
        <w:rPr>
          <w:rFonts w:asciiTheme="majorHAnsi" w:hAnsiTheme="majorHAnsi"/>
          <w:sz w:val="28"/>
          <w:szCs w:val="28"/>
        </w:rPr>
      </w:pPr>
      <w:r w:rsidRPr="00FE4C09">
        <w:rPr>
          <w:rFonts w:asciiTheme="majorHAnsi" w:hAnsiTheme="majorHAnsi"/>
          <w:sz w:val="28"/>
          <w:szCs w:val="28"/>
        </w:rPr>
        <w:t>Vorschläge zum Stand Nukleares Nationales Entsorgungsprogramm BRD</w:t>
      </w:r>
    </w:p>
    <w:p w14:paraId="6E989125" w14:textId="77777777" w:rsidR="00EA028C" w:rsidRPr="00FE4C09" w:rsidRDefault="00EA028C">
      <w:pPr>
        <w:rPr>
          <w:rFonts w:asciiTheme="majorHAnsi" w:hAnsiTheme="majorHAnsi"/>
          <w:sz w:val="28"/>
          <w:szCs w:val="28"/>
        </w:rPr>
      </w:pPr>
      <w:r w:rsidRPr="00FE4C09">
        <w:rPr>
          <w:rFonts w:asciiTheme="majorHAnsi" w:hAnsiTheme="majorHAnsi"/>
          <w:sz w:val="28"/>
          <w:szCs w:val="28"/>
        </w:rPr>
        <w:t>nach 15. Sitzung der Kommission Endlagerung vom 14.09.2015 / Ing. VG</w:t>
      </w:r>
    </w:p>
    <w:p w14:paraId="6E052396" w14:textId="77777777" w:rsidR="00EA028C" w:rsidRDefault="00EA028C"/>
    <w:p w14:paraId="5633281A" w14:textId="77777777" w:rsidR="00EA028C" w:rsidRDefault="00EA028C"/>
    <w:p w14:paraId="03965BF8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Auszug aus dem </w:t>
      </w:r>
      <w:proofErr w:type="spellStart"/>
      <w:r>
        <w:rPr>
          <w:rFonts w:asciiTheme="majorHAnsi" w:hAnsiTheme="majorHAnsi"/>
        </w:rPr>
        <w:t>Napro</w:t>
      </w:r>
      <w:proofErr w:type="spellEnd"/>
      <w:r>
        <w:rPr>
          <w:rFonts w:asciiTheme="majorHAnsi" w:hAnsiTheme="majorHAnsi"/>
        </w:rPr>
        <w:t xml:space="preserve"> BRD aus August 2015 / keine Planung für hoch-</w:t>
      </w:r>
    </w:p>
    <w:p w14:paraId="3A52E980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radioaktive Abfallstoffe enthalten, Endlager SMR Konrad noch im </w:t>
      </w:r>
      <w:proofErr w:type="gramStart"/>
      <w:r>
        <w:rPr>
          <w:rFonts w:asciiTheme="majorHAnsi" w:hAnsiTheme="majorHAnsi"/>
        </w:rPr>
        <w:t>Bau,</w:t>
      </w:r>
      <w:proofErr w:type="gramEnd"/>
    </w:p>
    <w:p w14:paraId="19D49404" w14:textId="05E31451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keine Planung für die 200.000 m3 (in </w:t>
      </w:r>
      <w:r w:rsidR="000029FC">
        <w:rPr>
          <w:rFonts w:asciiTheme="majorHAnsi" w:hAnsiTheme="majorHAnsi"/>
        </w:rPr>
        <w:t>größeren</w:t>
      </w:r>
      <w:r>
        <w:rPr>
          <w:rFonts w:asciiTheme="majorHAnsi" w:hAnsiTheme="majorHAnsi"/>
        </w:rPr>
        <w:t xml:space="preserve"> Blechfässern) der Asse,</w:t>
      </w:r>
    </w:p>
    <w:p w14:paraId="0B3F1FFE" w14:textId="523356AB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und die Bi</w:t>
      </w:r>
      <w:r w:rsidR="000029FC">
        <w:rPr>
          <w:rFonts w:asciiTheme="majorHAnsi" w:hAnsiTheme="majorHAnsi"/>
        </w:rPr>
        <w:t>tte für die ca. 100.000 m3 Uran-</w:t>
      </w:r>
      <w:proofErr w:type="spellStart"/>
      <w:r>
        <w:rPr>
          <w:rFonts w:asciiTheme="majorHAnsi" w:hAnsiTheme="majorHAnsi"/>
        </w:rPr>
        <w:t>Tails</w:t>
      </w:r>
      <w:proofErr w:type="spellEnd"/>
      <w:r>
        <w:rPr>
          <w:rFonts w:asciiTheme="majorHAnsi" w:hAnsiTheme="majorHAnsi"/>
        </w:rPr>
        <w:t xml:space="preserve"> der Fa. </w:t>
      </w:r>
      <w:proofErr w:type="spellStart"/>
      <w:r>
        <w:rPr>
          <w:rFonts w:asciiTheme="majorHAnsi" w:hAnsiTheme="majorHAnsi"/>
        </w:rPr>
        <w:t>Urenco</w:t>
      </w:r>
      <w:proofErr w:type="spellEnd"/>
      <w:r>
        <w:rPr>
          <w:rFonts w:asciiTheme="majorHAnsi" w:hAnsiTheme="majorHAnsi"/>
        </w:rPr>
        <w:t xml:space="preserve"> in NRW</w:t>
      </w:r>
    </w:p>
    <w:p w14:paraId="0FBB1224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ein Entsorgungs-Planung zu entwickeln. (Bild unten zeigt Original-Text)</w:t>
      </w:r>
    </w:p>
    <w:p w14:paraId="16B3B1C4" w14:textId="77777777" w:rsidR="00EA028C" w:rsidRDefault="00EA028C">
      <w:pPr>
        <w:rPr>
          <w:rFonts w:asciiTheme="majorHAnsi" w:hAnsiTheme="majorHAnsi"/>
        </w:rPr>
      </w:pPr>
    </w:p>
    <w:p w14:paraId="06B77902" w14:textId="77777777" w:rsidR="00EA028C" w:rsidRDefault="00EA028C">
      <w:pPr>
        <w:rPr>
          <w:rFonts w:asciiTheme="majorHAnsi" w:hAnsiTheme="majorHAnsi"/>
        </w:rPr>
      </w:pPr>
    </w:p>
    <w:p w14:paraId="47A9FC2C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ABC04B8" wp14:editId="5A0DCF86">
            <wp:extent cx="5756910" cy="3590925"/>
            <wp:effectExtent l="25400" t="25400" r="110490" b="9207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szug_Napro_Neu_Asse_und_Uran_Tails_dri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09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3BF189" w14:textId="77777777" w:rsidR="00EA028C" w:rsidRDefault="00EA028C">
      <w:pPr>
        <w:rPr>
          <w:rFonts w:asciiTheme="majorHAnsi" w:hAnsiTheme="majorHAnsi"/>
        </w:rPr>
      </w:pPr>
    </w:p>
    <w:p w14:paraId="19ADEE89" w14:textId="77777777" w:rsidR="00EA028C" w:rsidRDefault="00EA028C">
      <w:pPr>
        <w:rPr>
          <w:rFonts w:asciiTheme="majorHAnsi" w:hAnsiTheme="majorHAnsi"/>
        </w:rPr>
      </w:pPr>
    </w:p>
    <w:p w14:paraId="40A4C879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Das BMUB legt die Karten auf den Tisch – die BRD hat endlich wieder einen offiziellen </w:t>
      </w:r>
      <w:proofErr w:type="spellStart"/>
      <w:r>
        <w:rPr>
          <w:rFonts w:asciiTheme="majorHAnsi" w:hAnsiTheme="majorHAnsi"/>
        </w:rPr>
        <w:t>Ent</w:t>
      </w:r>
      <w:proofErr w:type="spellEnd"/>
      <w:r>
        <w:rPr>
          <w:rFonts w:asciiTheme="majorHAnsi" w:hAnsiTheme="majorHAnsi"/>
        </w:rPr>
        <w:t>-</w:t>
      </w:r>
    </w:p>
    <w:p w14:paraId="0CABA779" w14:textId="4BCE08EE" w:rsidR="00EA028C" w:rsidRDefault="00EA028C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sorgungs</w:t>
      </w:r>
      <w:r w:rsidRPr="00033E4F">
        <w:rPr>
          <w:rFonts w:asciiTheme="majorHAnsi" w:hAnsiTheme="majorHAnsi"/>
          <w:color w:val="A6A6A6" w:themeColor="background1" w:themeShade="A6"/>
        </w:rPr>
        <w:t>plan</w:t>
      </w:r>
      <w:proofErr w:type="spellEnd"/>
      <w:r>
        <w:rPr>
          <w:rFonts w:asciiTheme="majorHAnsi" w:hAnsiTheme="majorHAnsi"/>
        </w:rPr>
        <w:t xml:space="preserve">, der aber so gefährlich leer ist, dass eigentlich täglich mit dem Beginn eines </w:t>
      </w:r>
      <w:r w:rsidR="00033E4F">
        <w:rPr>
          <w:rFonts w:asciiTheme="majorHAnsi" w:hAnsiTheme="majorHAnsi"/>
        </w:rPr>
        <w:t xml:space="preserve">peinlich teuren </w:t>
      </w:r>
      <w:r>
        <w:rPr>
          <w:rFonts w:asciiTheme="majorHAnsi" w:hAnsiTheme="majorHAnsi"/>
        </w:rPr>
        <w:t>Vertragsverletzungsverfahrens vor</w:t>
      </w:r>
      <w:r w:rsidR="00033E4F">
        <w:rPr>
          <w:rFonts w:asciiTheme="majorHAnsi" w:hAnsiTheme="majorHAnsi"/>
        </w:rPr>
        <w:t xml:space="preserve"> dem EUGH gerechnet werden </w:t>
      </w:r>
      <w:proofErr w:type="gramStart"/>
      <w:r w:rsidR="000029FC">
        <w:rPr>
          <w:rFonts w:asciiTheme="majorHAnsi" w:hAnsiTheme="majorHAnsi"/>
        </w:rPr>
        <w:t>kann</w:t>
      </w:r>
      <w:r w:rsidR="00033E4F">
        <w:rPr>
          <w:rFonts w:asciiTheme="majorHAnsi" w:hAnsiTheme="majorHAnsi"/>
        </w:rPr>
        <w:t xml:space="preserve"> !!!</w:t>
      </w:r>
      <w:proofErr w:type="gramEnd"/>
    </w:p>
    <w:p w14:paraId="30447472" w14:textId="77777777" w:rsidR="00EA028C" w:rsidRDefault="00EA028C">
      <w:pPr>
        <w:rPr>
          <w:rFonts w:asciiTheme="majorHAnsi" w:hAnsiTheme="majorHAnsi"/>
        </w:rPr>
      </w:pPr>
    </w:p>
    <w:p w14:paraId="4D3408B0" w14:textId="77777777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Gemeinsam haben alle Beteiligte rund um die Arbeit der Kommission Endlagerung innerhalb</w:t>
      </w:r>
    </w:p>
    <w:p w14:paraId="603E2885" w14:textId="3A34443E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des vergangenen Jahres aber deutliche Fortschritte erreicht. - Man steht für das Thema</w:t>
      </w:r>
      <w:r w:rsidR="00033E4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</w:t>
      </w:r>
    </w:p>
    <w:p w14:paraId="4BA55553" w14:textId="047F8561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>geht es an</w:t>
      </w:r>
      <w:r w:rsidR="00033E4F">
        <w:rPr>
          <w:rFonts w:asciiTheme="majorHAnsi" w:hAnsiTheme="majorHAnsi"/>
        </w:rPr>
        <w:t xml:space="preserve">. Mit </w:t>
      </w:r>
      <w:r>
        <w:rPr>
          <w:rFonts w:asciiTheme="majorHAnsi" w:hAnsiTheme="majorHAnsi"/>
        </w:rPr>
        <w:t xml:space="preserve">der GTKW </w:t>
      </w:r>
      <w:r w:rsidR="00033E4F">
        <w:rPr>
          <w:rFonts w:asciiTheme="majorHAnsi" w:hAnsiTheme="majorHAnsi"/>
        </w:rPr>
        <w:t>&amp;</w:t>
      </w:r>
      <w:r>
        <w:rPr>
          <w:rFonts w:asciiTheme="majorHAnsi" w:hAnsiTheme="majorHAnsi"/>
        </w:rPr>
        <w:t xml:space="preserve"> TTWL Endlager Planung </w:t>
      </w:r>
      <w:r w:rsidR="00033E4F">
        <w:rPr>
          <w:rFonts w:asciiTheme="majorHAnsi" w:hAnsiTheme="majorHAnsi"/>
        </w:rPr>
        <w:t xml:space="preserve">sind konkrete </w:t>
      </w:r>
      <w:r>
        <w:rPr>
          <w:rFonts w:asciiTheme="majorHAnsi" w:hAnsiTheme="majorHAnsi"/>
        </w:rPr>
        <w:t>Fortschritte nachweisbar.</w:t>
      </w:r>
    </w:p>
    <w:p w14:paraId="20C73748" w14:textId="77777777" w:rsidR="00EA028C" w:rsidRDefault="00EA028C">
      <w:pPr>
        <w:rPr>
          <w:rFonts w:asciiTheme="majorHAnsi" w:hAnsiTheme="majorHAnsi"/>
        </w:rPr>
      </w:pPr>
    </w:p>
    <w:p w14:paraId="15A08EBD" w14:textId="220CE256" w:rsidR="00EA028C" w:rsidRDefault="00EA028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Es folgen </w:t>
      </w:r>
      <w:r w:rsidR="00AE2D56">
        <w:rPr>
          <w:rFonts w:asciiTheme="majorHAnsi" w:hAnsiTheme="majorHAnsi"/>
        </w:rPr>
        <w:t>Vorschläge</w:t>
      </w:r>
      <w:r>
        <w:rPr>
          <w:rFonts w:asciiTheme="majorHAnsi" w:hAnsiTheme="majorHAnsi"/>
        </w:rPr>
        <w:t xml:space="preserve"> zur Lagerung </w:t>
      </w:r>
      <w:r w:rsidR="00FE4C09">
        <w:rPr>
          <w:rFonts w:asciiTheme="majorHAnsi" w:hAnsiTheme="majorHAnsi"/>
        </w:rPr>
        <w:t>der Asse</w:t>
      </w:r>
      <w:r w:rsidR="00033E4F">
        <w:rPr>
          <w:rFonts w:asciiTheme="majorHAnsi" w:hAnsiTheme="majorHAnsi"/>
        </w:rPr>
        <w:t xml:space="preserve"> Überwurf </w:t>
      </w:r>
      <w:r w:rsidR="00FE4C09">
        <w:rPr>
          <w:rFonts w:asciiTheme="majorHAnsi" w:hAnsiTheme="majorHAnsi"/>
        </w:rPr>
        <w:t>Behälter</w:t>
      </w:r>
      <w:proofErr w:type="gramStart"/>
      <w:r w:rsidR="00AE2D56">
        <w:rPr>
          <w:rFonts w:asciiTheme="majorHAnsi" w:hAnsiTheme="majorHAnsi"/>
        </w:rPr>
        <w:t>, der</w:t>
      </w:r>
      <w:proofErr w:type="gramEnd"/>
      <w:r w:rsidR="00AE2D56">
        <w:rPr>
          <w:rFonts w:asciiTheme="majorHAnsi" w:hAnsiTheme="majorHAnsi"/>
        </w:rPr>
        <w:t xml:space="preserve"> </w:t>
      </w:r>
      <w:proofErr w:type="spellStart"/>
      <w:r w:rsidR="00AE2D56">
        <w:rPr>
          <w:rFonts w:asciiTheme="majorHAnsi" w:hAnsiTheme="majorHAnsi"/>
        </w:rPr>
        <w:t>Hexaflourid</w:t>
      </w:r>
      <w:proofErr w:type="spellEnd"/>
      <w:r w:rsidR="00AE2D56">
        <w:rPr>
          <w:rFonts w:asciiTheme="majorHAnsi" w:hAnsiTheme="majorHAnsi"/>
        </w:rPr>
        <w:t xml:space="preserve"> Uran </w:t>
      </w:r>
      <w:proofErr w:type="spellStart"/>
      <w:r w:rsidR="00AE2D56">
        <w:rPr>
          <w:rFonts w:asciiTheme="majorHAnsi" w:hAnsiTheme="majorHAnsi"/>
        </w:rPr>
        <w:t>Tails</w:t>
      </w:r>
      <w:proofErr w:type="spellEnd"/>
      <w:r w:rsidR="00AE2D56">
        <w:rPr>
          <w:rFonts w:asciiTheme="majorHAnsi" w:hAnsiTheme="majorHAnsi"/>
        </w:rPr>
        <w:t xml:space="preserve"> und welche Abfallarten in den Endlager Planungen GTKW und TTEL schon enthalten sind :</w:t>
      </w:r>
    </w:p>
    <w:p w14:paraId="64E51EAA" w14:textId="77777777" w:rsidR="00AE2D56" w:rsidRDefault="00AE2D56">
      <w:pPr>
        <w:rPr>
          <w:rFonts w:asciiTheme="majorHAnsi" w:hAnsiTheme="majorHAnsi"/>
        </w:rPr>
      </w:pPr>
    </w:p>
    <w:p w14:paraId="44D65D90" w14:textId="42CB5B3F" w:rsidR="00AE2D56" w:rsidRDefault="00AE2D5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t>___________________________________________________________________________</w:t>
      </w:r>
    </w:p>
    <w:p w14:paraId="2CCE306B" w14:textId="77777777" w:rsidR="00AE2D56" w:rsidRDefault="00AE2D56">
      <w:pPr>
        <w:rPr>
          <w:rFonts w:asciiTheme="majorHAnsi" w:hAnsiTheme="majorHAnsi"/>
        </w:rPr>
      </w:pPr>
    </w:p>
    <w:p w14:paraId="7D243782" w14:textId="77777777" w:rsidR="00AE2D56" w:rsidRDefault="00AE2D56">
      <w:pPr>
        <w:rPr>
          <w:rFonts w:asciiTheme="majorHAnsi" w:hAnsiTheme="majorHAnsi"/>
        </w:rPr>
      </w:pPr>
    </w:p>
    <w:p w14:paraId="5743ECD5" w14:textId="3A397F08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</w:t>
      </w:r>
      <w:r w:rsidRPr="00033E4F">
        <w:rPr>
          <w:rFonts w:asciiTheme="majorHAnsi" w:hAnsiTheme="majorHAnsi"/>
          <w:b/>
        </w:rPr>
        <w:t>GTKW Planung</w:t>
      </w:r>
      <w:r>
        <w:rPr>
          <w:rFonts w:asciiTheme="majorHAnsi" w:hAnsiTheme="majorHAnsi"/>
        </w:rPr>
        <w:t xml:space="preserve"> entsorgt im wesentlichen Brennstabbündel</w:t>
      </w:r>
      <w:proofErr w:type="gramStart"/>
      <w:r>
        <w:rPr>
          <w:rFonts w:asciiTheme="majorHAnsi" w:hAnsiTheme="majorHAnsi"/>
        </w:rPr>
        <w:t>, hat</w:t>
      </w:r>
      <w:proofErr w:type="gramEnd"/>
      <w:r>
        <w:rPr>
          <w:rFonts w:asciiTheme="majorHAnsi" w:hAnsiTheme="majorHAnsi"/>
        </w:rPr>
        <w:t xml:space="preserve"> aber in der „Schichtung für warme Korrosion“ in </w:t>
      </w:r>
      <w:proofErr w:type="spellStart"/>
      <w:r>
        <w:rPr>
          <w:rFonts w:asciiTheme="majorHAnsi" w:hAnsiTheme="majorHAnsi"/>
        </w:rPr>
        <w:t>xyz</w:t>
      </w:r>
      <w:proofErr w:type="spellEnd"/>
      <w:r>
        <w:rPr>
          <w:rFonts w:asciiTheme="majorHAnsi" w:hAnsiTheme="majorHAnsi"/>
        </w:rPr>
        <w:t xml:space="preserve"> Glimmkammern auch kl. Mengen W.-PU, Graphit-Kugeln</w:t>
      </w:r>
      <w:r w:rsidR="000029FC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</w:t>
      </w:r>
    </w:p>
    <w:p w14:paraId="63E192C0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zahlreiche Kokillen aus der WAA. Oben die </w:t>
      </w:r>
      <w:proofErr w:type="spellStart"/>
      <w:r>
        <w:rPr>
          <w:rFonts w:asciiTheme="majorHAnsi" w:hAnsiTheme="majorHAnsi"/>
        </w:rPr>
        <w:t>Hexaflourid</w:t>
      </w:r>
      <w:proofErr w:type="spellEnd"/>
      <w:r>
        <w:rPr>
          <w:rFonts w:asciiTheme="majorHAnsi" w:hAnsiTheme="majorHAnsi"/>
        </w:rPr>
        <w:t xml:space="preserve">-Suppen der </w:t>
      </w:r>
      <w:proofErr w:type="spellStart"/>
      <w:r>
        <w:rPr>
          <w:rFonts w:asciiTheme="majorHAnsi" w:hAnsiTheme="majorHAnsi"/>
        </w:rPr>
        <w:t>Urenco</w:t>
      </w:r>
      <w:proofErr w:type="spellEnd"/>
      <w:r>
        <w:rPr>
          <w:rFonts w:asciiTheme="majorHAnsi" w:hAnsiTheme="majorHAnsi"/>
        </w:rPr>
        <w:t xml:space="preserve"> als Korrosions-</w:t>
      </w:r>
    </w:p>
    <w:p w14:paraId="5FC7B4C0" w14:textId="77777777" w:rsidR="00AE2D56" w:rsidRDefault="00AE2D56" w:rsidP="00AE2D56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initiator</w:t>
      </w:r>
      <w:proofErr w:type="spellEnd"/>
      <w:r>
        <w:rPr>
          <w:rFonts w:asciiTheme="majorHAnsi" w:hAnsiTheme="majorHAnsi"/>
        </w:rPr>
        <w:t xml:space="preserve"> und unten Uran-Oxid. - Diese Schichtung soll in jeder Glimmkammer ähnlich sein!</w:t>
      </w:r>
    </w:p>
    <w:p w14:paraId="6353B7FC" w14:textId="77777777" w:rsidR="00AE2D56" w:rsidRDefault="00AE2D56" w:rsidP="000029FC">
      <w:pPr>
        <w:spacing w:line="160" w:lineRule="exact"/>
        <w:rPr>
          <w:rFonts w:asciiTheme="majorHAnsi" w:hAnsiTheme="majorHAnsi"/>
        </w:rPr>
      </w:pPr>
    </w:p>
    <w:p w14:paraId="0B6E2443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Dieser erste höffige Ansatz soll in seiner „chemischen und thermodynamischen Reaktion“ in</w:t>
      </w:r>
    </w:p>
    <w:p w14:paraId="1B71D125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einem ersten Schritt von Fa. </w:t>
      </w:r>
      <w:proofErr w:type="spellStart"/>
      <w:r>
        <w:rPr>
          <w:rFonts w:asciiTheme="majorHAnsi" w:hAnsiTheme="majorHAnsi"/>
        </w:rPr>
        <w:t>Amphos</w:t>
      </w:r>
      <w:proofErr w:type="spellEnd"/>
      <w:r>
        <w:rPr>
          <w:rFonts w:asciiTheme="majorHAnsi" w:hAnsiTheme="majorHAnsi"/>
        </w:rPr>
        <w:t xml:space="preserve"> 21 SA über längste Zeiträume grob berechnet werden.</w:t>
      </w:r>
    </w:p>
    <w:p w14:paraId="787131C2" w14:textId="1BD15A51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Asse Abfälle sind im </w:t>
      </w:r>
      <w:r w:rsidR="000029FC">
        <w:rPr>
          <w:rFonts w:asciiTheme="majorHAnsi" w:hAnsiTheme="majorHAnsi"/>
        </w:rPr>
        <w:t>GTKW</w:t>
      </w:r>
      <w:r>
        <w:rPr>
          <w:rFonts w:asciiTheme="majorHAnsi" w:hAnsiTheme="majorHAnsi"/>
        </w:rPr>
        <w:t xml:space="preserve"> noch nicht enthalten. Kor</w:t>
      </w:r>
      <w:r w:rsidR="000029FC">
        <w:rPr>
          <w:rFonts w:asciiTheme="majorHAnsi" w:hAnsiTheme="majorHAnsi"/>
        </w:rPr>
        <w:t>rektur der Planung ist möglich und</w:t>
      </w:r>
    </w:p>
    <w:p w14:paraId="20A4F710" w14:textId="310FBFFB" w:rsidR="000029FC" w:rsidRDefault="000029FC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geht in die Richtung „Gleicher Standort - aber doch mindestens einen Kilometer entfernt !“</w:t>
      </w:r>
    </w:p>
    <w:p w14:paraId="2B4ADCBA" w14:textId="67F59CD1" w:rsidR="009D2EBE" w:rsidRDefault="009D2EBE" w:rsidP="009D2EBE">
      <w:pPr>
        <w:rPr>
          <w:rFonts w:asciiTheme="majorHAnsi" w:hAnsiTheme="majorHAnsi"/>
        </w:rPr>
      </w:pPr>
      <w:r>
        <w:rPr>
          <w:rFonts w:asciiTheme="majorHAnsi" w:hAnsiTheme="majorHAnsi"/>
        </w:rPr>
        <w:t>Auf diverse Anfrage, ob die Uran-</w:t>
      </w:r>
      <w:proofErr w:type="spellStart"/>
      <w:r>
        <w:rPr>
          <w:rFonts w:asciiTheme="majorHAnsi" w:hAnsiTheme="majorHAnsi"/>
        </w:rPr>
        <w:t>Tails</w:t>
      </w:r>
      <w:proofErr w:type="spellEnd"/>
      <w:r>
        <w:rPr>
          <w:rFonts w:asciiTheme="majorHAnsi" w:hAnsiTheme="majorHAnsi"/>
        </w:rPr>
        <w:t xml:space="preserve"> zu entsorgen sind, hat Fa. </w:t>
      </w:r>
      <w:proofErr w:type="spellStart"/>
      <w:r>
        <w:rPr>
          <w:rFonts w:asciiTheme="majorHAnsi" w:hAnsiTheme="majorHAnsi"/>
        </w:rPr>
        <w:t>Urenco</w:t>
      </w:r>
      <w:proofErr w:type="spellEnd"/>
      <w:r>
        <w:rPr>
          <w:rFonts w:asciiTheme="majorHAnsi" w:hAnsiTheme="majorHAnsi"/>
        </w:rPr>
        <w:t xml:space="preserve"> nicht geantwortet.</w:t>
      </w:r>
    </w:p>
    <w:p w14:paraId="1DC627F9" w14:textId="77777777" w:rsidR="00AE2D56" w:rsidRDefault="00AE2D56" w:rsidP="000029FC">
      <w:pPr>
        <w:spacing w:line="160" w:lineRule="exact"/>
        <w:rPr>
          <w:rFonts w:asciiTheme="majorHAnsi" w:hAnsiTheme="majorHAnsi"/>
        </w:rPr>
      </w:pPr>
    </w:p>
    <w:p w14:paraId="298EDDF5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Geologie : ab -2.250 m Tiefsalz-Schicht südlich </w:t>
      </w:r>
      <w:proofErr w:type="spellStart"/>
      <w:r>
        <w:rPr>
          <w:rFonts w:asciiTheme="majorHAnsi" w:hAnsiTheme="majorHAnsi"/>
        </w:rPr>
        <w:t>Kröpelin</w:t>
      </w:r>
      <w:proofErr w:type="spellEnd"/>
      <w:r>
        <w:rPr>
          <w:rFonts w:asciiTheme="majorHAnsi" w:hAnsiTheme="majorHAnsi"/>
        </w:rPr>
        <w:t xml:space="preserve"> in Mecklenburg-Vorpommern / BRD</w:t>
      </w:r>
    </w:p>
    <w:p w14:paraId="68E5CADB" w14:textId="77777777" w:rsidR="00AE2D56" w:rsidRDefault="00AE2D56" w:rsidP="00AE2D56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Systemik</w:t>
      </w:r>
      <w:proofErr w:type="spellEnd"/>
      <w:r>
        <w:rPr>
          <w:rFonts w:asciiTheme="majorHAnsi" w:hAnsiTheme="majorHAnsi"/>
        </w:rPr>
        <w:t xml:space="preserve"> : absenkbare Endlagerbehälter in Glimm- Kammern tiefer Bohrungen bis -3.300 m.</w:t>
      </w:r>
    </w:p>
    <w:p w14:paraId="55F844BC" w14:textId="77777777" w:rsidR="00AE2D56" w:rsidRDefault="00AE2D56" w:rsidP="000029FC">
      <w:pPr>
        <w:spacing w:line="160" w:lineRule="exact"/>
        <w:rPr>
          <w:rFonts w:asciiTheme="majorHAnsi" w:hAnsiTheme="majorHAnsi"/>
        </w:rPr>
      </w:pPr>
    </w:p>
    <w:p w14:paraId="52A41F01" w14:textId="77777777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GTKW bedeutet grünes „Geothermie-Kraftwerk“ mit CO2 als Druckträger-Medium mit einer</w:t>
      </w:r>
    </w:p>
    <w:p w14:paraId="3071D2DD" w14:textId="2AD01DFA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Abwärme-Nutzung. Das Endlager liefert seitlich/tiefer eine dauerhaft notwendige </w:t>
      </w:r>
      <w:proofErr w:type="spellStart"/>
      <w:r>
        <w:rPr>
          <w:rFonts w:asciiTheme="majorHAnsi" w:hAnsiTheme="majorHAnsi"/>
        </w:rPr>
        <w:t>Zuwärme</w:t>
      </w:r>
      <w:proofErr w:type="spellEnd"/>
      <w:r>
        <w:rPr>
          <w:rFonts w:asciiTheme="majorHAnsi" w:hAnsiTheme="majorHAnsi"/>
        </w:rPr>
        <w:t>.</w:t>
      </w:r>
    </w:p>
    <w:p w14:paraId="19B337B6" w14:textId="38D5E5EC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Das GTKW wurde vor einem Jahr noch als exotisch und unsicher betrachtet. - Nachdem alle</w:t>
      </w:r>
    </w:p>
    <w:p w14:paraId="0B6D0947" w14:textId="75F33A9B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Abstände neu eingestellt worden sind schaut man mit Interesse auf dieses richtungweisende</w:t>
      </w:r>
    </w:p>
    <w:p w14:paraId="1846FA0B" w14:textId="0956DB21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Endlagerkonzept das besonders aus der Sicht von Städten auf dem Zechsteinmeer </w:t>
      </w:r>
      <w:proofErr w:type="spellStart"/>
      <w:r>
        <w:rPr>
          <w:rFonts w:asciiTheme="majorHAnsi" w:hAnsiTheme="majorHAnsi"/>
        </w:rPr>
        <w:t>mittler</w:t>
      </w:r>
      <w:proofErr w:type="spellEnd"/>
      <w:r>
        <w:rPr>
          <w:rFonts w:asciiTheme="majorHAnsi" w:hAnsiTheme="majorHAnsi"/>
        </w:rPr>
        <w:t>-</w:t>
      </w:r>
    </w:p>
    <w:p w14:paraId="00E26C06" w14:textId="0AB6B494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weile von großem Interesse ist. Auch EVU im </w:t>
      </w:r>
      <w:proofErr w:type="spellStart"/>
      <w:r>
        <w:rPr>
          <w:rFonts w:asciiTheme="majorHAnsi" w:hAnsiTheme="majorHAnsi"/>
        </w:rPr>
        <w:t>strukturwandel</w:t>
      </w:r>
      <w:proofErr w:type="spellEnd"/>
      <w:r>
        <w:rPr>
          <w:rFonts w:asciiTheme="majorHAnsi" w:hAnsiTheme="majorHAnsi"/>
        </w:rPr>
        <w:t xml:space="preserve"> haben schon Rückfragen zu</w:t>
      </w:r>
    </w:p>
    <w:p w14:paraId="02E4484F" w14:textId="662CCC68" w:rsidR="00AE2D56" w:rsidRDefault="00AE2D56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den Details gestellt. </w:t>
      </w:r>
      <w:r w:rsidR="00312B04">
        <w:rPr>
          <w:rFonts w:asciiTheme="majorHAnsi" w:hAnsiTheme="majorHAnsi"/>
        </w:rPr>
        <w:t>„Eine XL Wärmetauscher-Maschine die Strom erzeugt, Nahrungsmittel</w:t>
      </w:r>
    </w:p>
    <w:p w14:paraId="1224923E" w14:textId="31C5864F" w:rsidR="00312B04" w:rsidRDefault="00312B04" w:rsidP="00AE2D56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produktion</w:t>
      </w:r>
      <w:proofErr w:type="spellEnd"/>
      <w:r>
        <w:rPr>
          <w:rFonts w:asciiTheme="majorHAnsi" w:hAnsiTheme="majorHAnsi"/>
        </w:rPr>
        <w:t xml:space="preserve"> ermöglicht und von der Abwärme nuklearer Reststoffe betrieben wird“. Sogar</w:t>
      </w:r>
    </w:p>
    <w:p w14:paraId="0D41D643" w14:textId="51F55A10" w:rsidR="00312B04" w:rsidRDefault="00312B04" w:rsidP="00AE2D56">
      <w:pPr>
        <w:rPr>
          <w:rFonts w:asciiTheme="majorHAnsi" w:hAnsiTheme="majorHAnsi"/>
        </w:rPr>
      </w:pPr>
      <w:r>
        <w:rPr>
          <w:rFonts w:asciiTheme="majorHAnsi" w:hAnsiTheme="majorHAnsi"/>
        </w:rPr>
        <w:t>Atom-Physiker sehen in der unterirdischen Verwendung des Urans gewisse Möglichkeiten.</w:t>
      </w:r>
    </w:p>
    <w:p w14:paraId="6BA1AB85" w14:textId="77777777" w:rsidR="00AE2D56" w:rsidRDefault="00AE2D56">
      <w:pPr>
        <w:rPr>
          <w:rFonts w:asciiTheme="majorHAnsi" w:hAnsiTheme="majorHAnsi"/>
        </w:rPr>
      </w:pPr>
    </w:p>
    <w:p w14:paraId="771A86C5" w14:textId="54039F75" w:rsidR="009D2EBE" w:rsidRDefault="00AE2D5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E15D1F1" wp14:editId="3FF26437">
            <wp:extent cx="5756910" cy="4044950"/>
            <wp:effectExtent l="25400" t="25400" r="110490" b="9525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rschaubild_018_Zeichnung_GTKW_MV5_SCHNITTE_01_02_03_2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44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3028EB" w14:textId="43AE032B" w:rsidR="009D2EBE" w:rsidRDefault="00FE4C0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 wp14:anchorId="5EDF28DC" wp14:editId="322F7051">
            <wp:extent cx="1822450" cy="593069"/>
            <wp:effectExtent l="0" t="0" r="635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867" cy="5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29D">
        <w:rPr>
          <w:rFonts w:asciiTheme="majorHAnsi" w:hAnsiTheme="majorHAnsi"/>
        </w:rPr>
        <w:tab/>
      </w:r>
      <w:r w:rsidR="0024129D">
        <w:rPr>
          <w:rFonts w:asciiTheme="majorHAnsi" w:hAnsiTheme="majorHAnsi"/>
        </w:rPr>
        <w:tab/>
        <w:t xml:space="preserve">          </w:t>
      </w:r>
      <w:r w:rsidR="00DD63C5">
        <w:rPr>
          <w:rFonts w:asciiTheme="majorHAnsi" w:hAnsiTheme="majorHAnsi"/>
        </w:rPr>
        <w:t>Schichtung Atommüll im GTKW DBD</w:t>
      </w:r>
    </w:p>
    <w:p w14:paraId="07E4E3D2" w14:textId="77777777" w:rsidR="00FE4C09" w:rsidRDefault="00FE4C09">
      <w:pPr>
        <w:rPr>
          <w:rFonts w:asciiTheme="majorHAnsi" w:hAnsiTheme="majorHAnsi"/>
        </w:rPr>
      </w:pPr>
    </w:p>
    <w:p w14:paraId="4DD0CB7F" w14:textId="55E0A54A" w:rsidR="002C0035" w:rsidRDefault="00DD55B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93538F7" wp14:editId="2631FC06">
            <wp:extent cx="5322122" cy="17538700"/>
            <wp:effectExtent l="0" t="0" r="1206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Skizze_4_Schichtung_Atommuell_Uran_Derivate_warme_Korrosion_im_Bohrloch_geweitet_Underream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365" cy="1753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52FF" w14:textId="0F346D1A" w:rsidR="00312B04" w:rsidRDefault="00312B0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94A44CD" wp14:editId="449DB1C8">
            <wp:extent cx="1835150" cy="597202"/>
            <wp:effectExtent l="0" t="0" r="0" b="1270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609" cy="59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457A" w14:textId="77777777" w:rsidR="00AD54C9" w:rsidRDefault="00AD54C9">
      <w:pPr>
        <w:rPr>
          <w:rFonts w:asciiTheme="majorHAnsi" w:hAnsiTheme="majorHAnsi"/>
        </w:rPr>
      </w:pPr>
    </w:p>
    <w:p w14:paraId="566B4345" w14:textId="77777777" w:rsidR="00AD54C9" w:rsidRDefault="00AD54C9">
      <w:pPr>
        <w:rPr>
          <w:rFonts w:asciiTheme="majorHAnsi" w:hAnsiTheme="majorHAnsi"/>
        </w:rPr>
      </w:pPr>
    </w:p>
    <w:p w14:paraId="221F9EFF" w14:textId="581313D1" w:rsidR="00AD54C9" w:rsidRPr="00D97D03" w:rsidRDefault="00AD54C9">
      <w:pPr>
        <w:rPr>
          <w:rFonts w:asciiTheme="majorHAnsi" w:hAnsiTheme="majorHAnsi"/>
          <w:b/>
        </w:rPr>
      </w:pPr>
      <w:r w:rsidRPr="00D97D03">
        <w:rPr>
          <w:rFonts w:asciiTheme="majorHAnsi" w:hAnsiTheme="majorHAnsi"/>
          <w:b/>
        </w:rPr>
        <w:t xml:space="preserve">Tiefbohrtechnik für GTKW Endlager nach </w:t>
      </w:r>
      <w:r w:rsidR="00D97D03">
        <w:rPr>
          <w:rFonts w:asciiTheme="majorHAnsi" w:hAnsiTheme="majorHAnsi"/>
          <w:b/>
        </w:rPr>
        <w:t>„</w:t>
      </w:r>
      <w:proofErr w:type="spellStart"/>
      <w:r w:rsidRPr="00D97D03">
        <w:rPr>
          <w:rFonts w:asciiTheme="majorHAnsi" w:hAnsiTheme="majorHAnsi"/>
          <w:b/>
        </w:rPr>
        <w:t>Deep</w:t>
      </w:r>
      <w:proofErr w:type="spellEnd"/>
      <w:r w:rsidRPr="00D97D03">
        <w:rPr>
          <w:rFonts w:asciiTheme="majorHAnsi" w:hAnsiTheme="majorHAnsi"/>
          <w:b/>
        </w:rPr>
        <w:t xml:space="preserve"> </w:t>
      </w:r>
      <w:proofErr w:type="spellStart"/>
      <w:r w:rsidRPr="00D97D03">
        <w:rPr>
          <w:rFonts w:asciiTheme="majorHAnsi" w:hAnsiTheme="majorHAnsi"/>
          <w:b/>
        </w:rPr>
        <w:t>Borehole</w:t>
      </w:r>
      <w:proofErr w:type="spellEnd"/>
      <w:r w:rsidRPr="00D97D03">
        <w:rPr>
          <w:rFonts w:asciiTheme="majorHAnsi" w:hAnsiTheme="majorHAnsi"/>
          <w:b/>
        </w:rPr>
        <w:t xml:space="preserve"> </w:t>
      </w:r>
      <w:proofErr w:type="spellStart"/>
      <w:r w:rsidRPr="00D97D03">
        <w:rPr>
          <w:rFonts w:asciiTheme="majorHAnsi" w:hAnsiTheme="majorHAnsi"/>
          <w:b/>
        </w:rPr>
        <w:t>Disposal</w:t>
      </w:r>
      <w:proofErr w:type="spellEnd"/>
      <w:r w:rsidR="00D97D03">
        <w:rPr>
          <w:rFonts w:asciiTheme="majorHAnsi" w:hAnsiTheme="majorHAnsi"/>
          <w:b/>
        </w:rPr>
        <w:t>“</w:t>
      </w:r>
      <w:r w:rsidRPr="00D97D03">
        <w:rPr>
          <w:rFonts w:asciiTheme="majorHAnsi" w:hAnsiTheme="majorHAnsi"/>
          <w:b/>
        </w:rPr>
        <w:t xml:space="preserve"> </w:t>
      </w:r>
      <w:proofErr w:type="spellStart"/>
      <w:r w:rsidR="00D97D03" w:rsidRPr="00D97D03">
        <w:rPr>
          <w:rFonts w:asciiTheme="majorHAnsi" w:hAnsiTheme="majorHAnsi"/>
          <w:b/>
        </w:rPr>
        <w:t>Systemik</w:t>
      </w:r>
      <w:proofErr w:type="spellEnd"/>
      <w:r w:rsidR="00D97D03" w:rsidRPr="00D97D03">
        <w:rPr>
          <w:rFonts w:asciiTheme="majorHAnsi" w:hAnsiTheme="majorHAnsi"/>
          <w:b/>
        </w:rPr>
        <w:t xml:space="preserve"> </w:t>
      </w:r>
      <w:r w:rsidRPr="00D97D03">
        <w:rPr>
          <w:rFonts w:asciiTheme="majorHAnsi" w:hAnsiTheme="majorHAnsi"/>
          <w:b/>
        </w:rPr>
        <w:t xml:space="preserve">im </w:t>
      </w:r>
      <w:proofErr w:type="spellStart"/>
      <w:r w:rsidRPr="00D97D03">
        <w:rPr>
          <w:rFonts w:asciiTheme="majorHAnsi" w:hAnsiTheme="majorHAnsi"/>
          <w:b/>
        </w:rPr>
        <w:t>Tiefsalz</w:t>
      </w:r>
      <w:proofErr w:type="spellEnd"/>
    </w:p>
    <w:p w14:paraId="0E141AEC" w14:textId="77777777" w:rsidR="00AD54C9" w:rsidRDefault="00AD54C9">
      <w:pPr>
        <w:rPr>
          <w:rFonts w:asciiTheme="majorHAnsi" w:hAnsiTheme="majorHAnsi"/>
        </w:rPr>
      </w:pPr>
    </w:p>
    <w:p w14:paraId="70E687BD" w14:textId="0A7378D2" w:rsidR="00AD54C9" w:rsidRDefault="00AD54C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Üblicherweise bohren amerikanischen Tiefbohrfirmen wie z. B. </w:t>
      </w:r>
      <w:proofErr w:type="spellStart"/>
      <w:r>
        <w:rPr>
          <w:rFonts w:asciiTheme="majorHAnsi" w:hAnsiTheme="majorHAnsi"/>
        </w:rPr>
        <w:t>Nabors</w:t>
      </w:r>
      <w:proofErr w:type="spellEnd"/>
      <w:r>
        <w:rPr>
          <w:rFonts w:asciiTheme="majorHAnsi" w:hAnsiTheme="majorHAnsi"/>
        </w:rPr>
        <w:t xml:space="preserve"> International relativ kleine Durchmesser. Für die Förderung von Erdöl oder Erdgas reicht das aus. Schlanke Bohr-</w:t>
      </w:r>
    </w:p>
    <w:p w14:paraId="3EA6697A" w14:textId="3FB68FA8" w:rsidR="00AD54C9" w:rsidRDefault="00AD54C9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gestänge</w:t>
      </w:r>
      <w:proofErr w:type="spellEnd"/>
      <w:r>
        <w:rPr>
          <w:rFonts w:asciiTheme="majorHAnsi" w:hAnsiTheme="majorHAnsi"/>
        </w:rPr>
        <w:t xml:space="preserve"> sind bis </w:t>
      </w:r>
      <w:r w:rsidR="00BC27D1">
        <w:rPr>
          <w:rFonts w:asciiTheme="majorHAnsi" w:hAnsiTheme="majorHAnsi"/>
        </w:rPr>
        <w:t xml:space="preserve">hin </w:t>
      </w:r>
      <w:r>
        <w:rPr>
          <w:rFonts w:asciiTheme="majorHAnsi" w:hAnsiTheme="majorHAnsi"/>
        </w:rPr>
        <w:t xml:space="preserve">zur horizontalen Bohrung navigierbar und können von einem Drill </w:t>
      </w:r>
      <w:proofErr w:type="spellStart"/>
      <w:r>
        <w:rPr>
          <w:rFonts w:asciiTheme="majorHAnsi" w:hAnsiTheme="majorHAnsi"/>
        </w:rPr>
        <w:t>Rig</w:t>
      </w:r>
      <w:proofErr w:type="spellEnd"/>
      <w:r>
        <w:rPr>
          <w:rFonts w:asciiTheme="majorHAnsi" w:hAnsiTheme="majorHAnsi"/>
        </w:rPr>
        <w:t xml:space="preserve"> aus</w:t>
      </w:r>
      <w:r w:rsidR="00BC27D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ganz unterschiedliche Punkte im Untergrund erreichen.</w:t>
      </w:r>
      <w:r w:rsidR="00BC27D1">
        <w:rPr>
          <w:rFonts w:asciiTheme="majorHAnsi" w:hAnsiTheme="majorHAnsi"/>
        </w:rPr>
        <w:t xml:space="preserve"> XY Förderbohrungen pro Feld.</w:t>
      </w:r>
    </w:p>
    <w:p w14:paraId="75C736A5" w14:textId="77777777" w:rsidR="00AD54C9" w:rsidRDefault="00AD54C9">
      <w:pPr>
        <w:rPr>
          <w:rFonts w:asciiTheme="majorHAnsi" w:hAnsiTheme="majorHAnsi"/>
        </w:rPr>
      </w:pPr>
    </w:p>
    <w:p w14:paraId="64C7967F" w14:textId="27CD62EF" w:rsidR="00AD54C9" w:rsidRDefault="00AD54C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Für </w:t>
      </w:r>
      <w:r w:rsidR="00BC27D1">
        <w:rPr>
          <w:rFonts w:asciiTheme="majorHAnsi" w:hAnsiTheme="majorHAnsi"/>
        </w:rPr>
        <w:t xml:space="preserve">12 </w:t>
      </w:r>
      <w:r>
        <w:rPr>
          <w:rFonts w:asciiTheme="majorHAnsi" w:hAnsiTheme="majorHAnsi"/>
        </w:rPr>
        <w:t xml:space="preserve">GTKW </w:t>
      </w:r>
      <w:r w:rsidR="00D97D03">
        <w:rPr>
          <w:rFonts w:asciiTheme="majorHAnsi" w:hAnsiTheme="majorHAnsi"/>
        </w:rPr>
        <w:t>Lagerstrecken-Bohrungen werden große Durchmesser benötigt</w:t>
      </w:r>
      <w:r w:rsidR="00BC27D1">
        <w:rPr>
          <w:rFonts w:asciiTheme="majorHAnsi" w:hAnsiTheme="majorHAnsi"/>
        </w:rPr>
        <w:t>,</w:t>
      </w:r>
      <w:r w:rsidR="00D97D03">
        <w:rPr>
          <w:rFonts w:asciiTheme="majorHAnsi" w:hAnsiTheme="majorHAnsi"/>
        </w:rPr>
        <w:t xml:space="preserve"> die eine relativ</w:t>
      </w:r>
    </w:p>
    <w:p w14:paraId="4BEBE363" w14:textId="3B012EA5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hohe Leerraum-Kapazität für die Endlager-Behälter zur Verfügung stellen. Zur Durchmesser-</w:t>
      </w:r>
    </w:p>
    <w:p w14:paraId="03BE6A50" w14:textId="344EB825" w:rsidR="00D97D03" w:rsidRDefault="00D97D03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aufweitung</w:t>
      </w:r>
      <w:proofErr w:type="spellEnd"/>
      <w:r>
        <w:rPr>
          <w:rFonts w:asciiTheme="majorHAnsi" w:hAnsiTheme="majorHAnsi"/>
        </w:rPr>
        <w:t xml:space="preserve"> von Bohrungen werden </w:t>
      </w:r>
      <w:proofErr w:type="spellStart"/>
      <w:r>
        <w:rPr>
          <w:rFonts w:asciiTheme="majorHAnsi" w:hAnsiTheme="majorHAnsi"/>
        </w:rPr>
        <w:t>Underreamer</w:t>
      </w:r>
      <w:proofErr w:type="spellEnd"/>
      <w:r>
        <w:rPr>
          <w:rFonts w:asciiTheme="majorHAnsi" w:hAnsiTheme="majorHAnsi"/>
        </w:rPr>
        <w:t xml:space="preserve">, also </w:t>
      </w:r>
      <w:proofErr w:type="spellStart"/>
      <w:r>
        <w:rPr>
          <w:rFonts w:asciiTheme="majorHAnsi" w:hAnsiTheme="majorHAnsi"/>
        </w:rPr>
        <w:t>HinterschneideWerkzeuge</w:t>
      </w:r>
      <w:proofErr w:type="spellEnd"/>
      <w:r>
        <w:rPr>
          <w:rFonts w:asciiTheme="majorHAnsi" w:hAnsiTheme="majorHAnsi"/>
        </w:rPr>
        <w:t xml:space="preserve"> eingesetzt</w:t>
      </w:r>
    </w:p>
    <w:p w14:paraId="7538582C" w14:textId="3F1709BE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die selbst in Sedimentgesteinen schon Durchmesser von 1,7 Meter zur ermöglichten. Da das</w:t>
      </w:r>
    </w:p>
    <w:p w14:paraId="3E182382" w14:textId="04D6386E" w:rsidR="00D97D03" w:rsidRDefault="00BC27D1">
      <w:pPr>
        <w:rPr>
          <w:rFonts w:asciiTheme="majorHAnsi" w:hAnsiTheme="majorHAnsi"/>
        </w:rPr>
      </w:pPr>
      <w:r>
        <w:rPr>
          <w:rFonts w:asciiTheme="majorHAnsi" w:hAnsiTheme="majorHAnsi"/>
        </w:rPr>
        <w:t>„b</w:t>
      </w:r>
      <w:r w:rsidR="00D97D03">
        <w:rPr>
          <w:rFonts w:asciiTheme="majorHAnsi" w:hAnsiTheme="majorHAnsi"/>
        </w:rPr>
        <w:t xml:space="preserve">ohren von Steinsalz unter </w:t>
      </w:r>
      <w:proofErr w:type="spellStart"/>
      <w:r w:rsidR="00D97D03">
        <w:rPr>
          <w:rFonts w:asciiTheme="majorHAnsi" w:hAnsiTheme="majorHAnsi"/>
        </w:rPr>
        <w:t>Süsswasser</w:t>
      </w:r>
      <w:proofErr w:type="spellEnd"/>
      <w:r w:rsidR="00D97D03">
        <w:rPr>
          <w:rFonts w:asciiTheme="majorHAnsi" w:hAnsiTheme="majorHAnsi"/>
        </w:rPr>
        <w:t>-Zugabe</w:t>
      </w:r>
      <w:r>
        <w:rPr>
          <w:rFonts w:asciiTheme="majorHAnsi" w:hAnsiTheme="majorHAnsi"/>
        </w:rPr>
        <w:t>“</w:t>
      </w:r>
      <w:r w:rsidR="00D97D03">
        <w:rPr>
          <w:rFonts w:asciiTheme="majorHAnsi" w:hAnsiTheme="majorHAnsi"/>
        </w:rPr>
        <w:t xml:space="preserve"> viel einfacher ist, sind Durchmesser von ca.</w:t>
      </w:r>
    </w:p>
    <w:p w14:paraId="71DD9DDB" w14:textId="027B650C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2,0 bis 3,2 Meter bis in Teuf</w:t>
      </w:r>
      <w:r w:rsidR="00BC27D1">
        <w:rPr>
          <w:rFonts w:asciiTheme="majorHAnsi" w:hAnsiTheme="majorHAnsi"/>
        </w:rPr>
        <w:t>en von -3.300 Meter zu erwarten !</w:t>
      </w:r>
      <w:r>
        <w:rPr>
          <w:rFonts w:asciiTheme="majorHAnsi" w:hAnsiTheme="majorHAnsi"/>
        </w:rPr>
        <w:t xml:space="preserve"> Nach Erstellung der Zugangs-</w:t>
      </w:r>
    </w:p>
    <w:p w14:paraId="0D5D96FD" w14:textId="3ECAAF8E" w:rsidR="00D97D03" w:rsidRDefault="00D97D03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bohrung</w:t>
      </w:r>
      <w:proofErr w:type="spellEnd"/>
      <w:r>
        <w:rPr>
          <w:rFonts w:asciiTheme="majorHAnsi" w:hAnsiTheme="majorHAnsi"/>
        </w:rPr>
        <w:t xml:space="preserve"> wird der </w:t>
      </w:r>
      <w:proofErr w:type="spellStart"/>
      <w:r>
        <w:rPr>
          <w:rFonts w:asciiTheme="majorHAnsi" w:hAnsiTheme="majorHAnsi"/>
        </w:rPr>
        <w:t>Underreamer</w:t>
      </w:r>
      <w:proofErr w:type="spellEnd"/>
      <w:r>
        <w:rPr>
          <w:rFonts w:asciiTheme="majorHAnsi" w:hAnsiTheme="majorHAnsi"/>
        </w:rPr>
        <w:t xml:space="preserve"> (enthält vorn auch einen Drill Bit) abgesenkt und „rückwärts</w:t>
      </w:r>
    </w:p>
    <w:p w14:paraId="46191E24" w14:textId="447C1BE1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ziehend“ die Bohrung </w:t>
      </w:r>
      <w:r w:rsidR="00BC27D1">
        <w:rPr>
          <w:rFonts w:asciiTheme="majorHAnsi" w:hAnsiTheme="majorHAnsi"/>
        </w:rPr>
        <w:t>„</w:t>
      </w:r>
      <w:r>
        <w:rPr>
          <w:rFonts w:asciiTheme="majorHAnsi" w:hAnsiTheme="majorHAnsi"/>
        </w:rPr>
        <w:t>nur innerhalb des Steinsalzes im gewünschten Bereich</w:t>
      </w:r>
      <w:r w:rsidR="00BC27D1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 auf</w:t>
      </w:r>
      <w:r w:rsidR="00BC27D1">
        <w:rPr>
          <w:rFonts w:asciiTheme="majorHAnsi" w:hAnsiTheme="majorHAnsi"/>
        </w:rPr>
        <w:t>-</w:t>
      </w:r>
      <w:r>
        <w:rPr>
          <w:rFonts w:asciiTheme="majorHAnsi" w:hAnsiTheme="majorHAnsi"/>
        </w:rPr>
        <w:t>geweitet.</w:t>
      </w:r>
    </w:p>
    <w:p w14:paraId="7DF48E6E" w14:textId="68465988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beiden Bohrmesser eines </w:t>
      </w:r>
      <w:proofErr w:type="spellStart"/>
      <w:r>
        <w:rPr>
          <w:rFonts w:asciiTheme="majorHAnsi" w:hAnsiTheme="majorHAnsi"/>
        </w:rPr>
        <w:t>Underreamer</w:t>
      </w:r>
      <w:proofErr w:type="spellEnd"/>
      <w:r>
        <w:rPr>
          <w:rFonts w:asciiTheme="majorHAnsi" w:hAnsiTheme="majorHAnsi"/>
        </w:rPr>
        <w:t xml:space="preserve"> Werkzeugs öffnen sich bei Überschreitung einer voreingestellten Zentripetalkraft aus der Drehbewegung des Bohrgestänges</w:t>
      </w:r>
      <w:r w:rsidR="00BC27D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</w:t>
      </w:r>
      <w:proofErr w:type="spellStart"/>
      <w:r>
        <w:rPr>
          <w:rFonts w:asciiTheme="majorHAnsi" w:hAnsiTheme="majorHAnsi"/>
        </w:rPr>
        <w:t>schliessen</w:t>
      </w:r>
      <w:proofErr w:type="spellEnd"/>
    </w:p>
    <w:p w14:paraId="3E353FAF" w14:textId="27B8B1A0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sich bei langsamer Bewegung wieder um das Werkzeug wieder nach oben holen zu können.</w:t>
      </w:r>
    </w:p>
    <w:p w14:paraId="73831CC4" w14:textId="6DE5AB97" w:rsidR="00D97D03" w:rsidRDefault="00D97D03">
      <w:pPr>
        <w:rPr>
          <w:rFonts w:asciiTheme="majorHAnsi" w:hAnsiTheme="majorHAnsi"/>
        </w:rPr>
      </w:pPr>
      <w:r>
        <w:rPr>
          <w:rFonts w:asciiTheme="majorHAnsi" w:hAnsiTheme="majorHAnsi"/>
        </w:rPr>
        <w:t>Weil dieser Einsatzfall selten ist</w:t>
      </w:r>
      <w:r w:rsidR="00BC27D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gibt es nur eine Firma in der Welt die </w:t>
      </w:r>
      <w:r w:rsidR="00011066">
        <w:rPr>
          <w:rFonts w:asciiTheme="majorHAnsi" w:hAnsiTheme="majorHAnsi"/>
        </w:rPr>
        <w:t xml:space="preserve">diverse </w:t>
      </w:r>
      <w:proofErr w:type="spellStart"/>
      <w:r w:rsidR="00011066">
        <w:rPr>
          <w:rFonts w:asciiTheme="majorHAnsi" w:hAnsiTheme="majorHAnsi"/>
        </w:rPr>
        <w:t>Underreamer</w:t>
      </w:r>
      <w:proofErr w:type="spellEnd"/>
    </w:p>
    <w:p w14:paraId="5C635077" w14:textId="2EF74B82" w:rsidR="00011066" w:rsidRDefault="00011066">
      <w:pPr>
        <w:rPr>
          <w:rFonts w:asciiTheme="majorHAnsi" w:hAnsiTheme="majorHAnsi"/>
        </w:rPr>
      </w:pPr>
      <w:r>
        <w:rPr>
          <w:rFonts w:asciiTheme="majorHAnsi" w:hAnsiTheme="majorHAnsi"/>
        </w:rPr>
        <w:t>herstellt</w:t>
      </w:r>
      <w:r w:rsidR="00BC27D1">
        <w:rPr>
          <w:rFonts w:asciiTheme="majorHAnsi" w:hAnsiTheme="majorHAnsi"/>
        </w:rPr>
        <w:t xml:space="preserve"> !</w:t>
      </w:r>
      <w:r>
        <w:rPr>
          <w:rFonts w:asciiTheme="majorHAnsi" w:hAnsiTheme="majorHAnsi"/>
        </w:rPr>
        <w:t xml:space="preserve"> - Fa. </w:t>
      </w:r>
      <w:proofErr w:type="spellStart"/>
      <w:r>
        <w:rPr>
          <w:rFonts w:asciiTheme="majorHAnsi" w:hAnsiTheme="majorHAnsi"/>
        </w:rPr>
        <w:t>Harvest</w:t>
      </w:r>
      <w:proofErr w:type="spellEnd"/>
      <w:r>
        <w:rPr>
          <w:rFonts w:asciiTheme="majorHAnsi" w:hAnsiTheme="majorHAnsi"/>
        </w:rPr>
        <w:t xml:space="preserve"> Tool in den USA. - Neben </w:t>
      </w:r>
      <w:proofErr w:type="spellStart"/>
      <w:r>
        <w:rPr>
          <w:rFonts w:asciiTheme="majorHAnsi" w:hAnsiTheme="majorHAnsi"/>
        </w:rPr>
        <w:t>Nabors</w:t>
      </w:r>
      <w:proofErr w:type="spellEnd"/>
      <w:r>
        <w:rPr>
          <w:rFonts w:asciiTheme="majorHAnsi" w:hAnsiTheme="majorHAnsi"/>
        </w:rPr>
        <w:t xml:space="preserve"> International Drilling einer unserer</w:t>
      </w:r>
    </w:p>
    <w:p w14:paraId="38A74CC9" w14:textId="05FE5EEC" w:rsidR="00011066" w:rsidRDefault="0001106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wichtigsten Kontakte im Bereich Bohrtechnik. </w:t>
      </w:r>
      <w:r w:rsidR="00BC27D1"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 xml:space="preserve">Das Foto 2 unten zeigt den </w:t>
      </w:r>
      <w:r w:rsidR="00BC27D1">
        <w:rPr>
          <w:rFonts w:asciiTheme="majorHAnsi" w:hAnsiTheme="majorHAnsi"/>
        </w:rPr>
        <w:t>„</w:t>
      </w:r>
      <w:r>
        <w:rPr>
          <w:rFonts w:asciiTheme="majorHAnsi" w:hAnsiTheme="majorHAnsi"/>
        </w:rPr>
        <w:t>Werkzeugbauer</w:t>
      </w:r>
      <w:r w:rsidR="00BC27D1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 </w:t>
      </w:r>
    </w:p>
    <w:p w14:paraId="3A09EFCD" w14:textId="26C1E6B5" w:rsidR="00011066" w:rsidRDefault="00BC27D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Mr. </w:t>
      </w:r>
      <w:r w:rsidR="00011066">
        <w:rPr>
          <w:rFonts w:asciiTheme="majorHAnsi" w:hAnsiTheme="majorHAnsi"/>
        </w:rPr>
        <w:t xml:space="preserve">Alan </w:t>
      </w:r>
      <w:proofErr w:type="spellStart"/>
      <w:r w:rsidR="00011066">
        <w:rPr>
          <w:rFonts w:asciiTheme="majorHAnsi" w:hAnsiTheme="majorHAnsi"/>
        </w:rPr>
        <w:t>Nackerud</w:t>
      </w:r>
      <w:proofErr w:type="spellEnd"/>
      <w:r w:rsidR="00011066">
        <w:rPr>
          <w:rFonts w:asciiTheme="majorHAnsi" w:hAnsiTheme="majorHAnsi"/>
        </w:rPr>
        <w:t xml:space="preserve"> mit seiner Frau auf einem typischen </w:t>
      </w:r>
      <w:proofErr w:type="spellStart"/>
      <w:r w:rsidR="00011066">
        <w:rPr>
          <w:rFonts w:asciiTheme="majorHAnsi" w:hAnsiTheme="majorHAnsi"/>
        </w:rPr>
        <w:t>Underreamer</w:t>
      </w:r>
      <w:proofErr w:type="spellEnd"/>
      <w:r w:rsidR="00011066">
        <w:rPr>
          <w:rFonts w:asciiTheme="majorHAnsi" w:hAnsiTheme="majorHAnsi"/>
        </w:rPr>
        <w:t xml:space="preserve"> Bohrwerkzeug sitzend. </w:t>
      </w:r>
    </w:p>
    <w:p w14:paraId="6A4BD2A4" w14:textId="77777777" w:rsidR="00011066" w:rsidRDefault="00011066">
      <w:pPr>
        <w:rPr>
          <w:rFonts w:asciiTheme="majorHAnsi" w:hAnsiTheme="majorHAnsi"/>
        </w:rPr>
      </w:pPr>
    </w:p>
    <w:p w14:paraId="6A7EEB8E" w14:textId="77777777" w:rsidR="00AD54C9" w:rsidRDefault="00AD54C9">
      <w:pPr>
        <w:rPr>
          <w:rFonts w:asciiTheme="majorHAnsi" w:hAnsiTheme="majorHAnsi"/>
        </w:rPr>
      </w:pPr>
    </w:p>
    <w:p w14:paraId="5203B9C5" w14:textId="26C4E32C" w:rsidR="00AD54C9" w:rsidRDefault="00AD54C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847CA85" wp14:editId="2CF10566">
            <wp:extent cx="5756910" cy="4318000"/>
            <wp:effectExtent l="25400" t="25400" r="110490" b="10160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reamer_widen_Borehole_by_Harvestool_Alan_Nackerud_Hinterschneidewerkzeug_GTKW_BRD_Harvest Tool Company LL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A942E" w14:textId="77777777" w:rsidR="00AD54C9" w:rsidRDefault="00AD54C9">
      <w:pPr>
        <w:rPr>
          <w:rFonts w:asciiTheme="majorHAnsi" w:hAnsiTheme="majorHAnsi"/>
        </w:rPr>
      </w:pPr>
    </w:p>
    <w:p w14:paraId="6F138BD7" w14:textId="77777777" w:rsidR="00AD54C9" w:rsidRDefault="00AD54C9">
      <w:pPr>
        <w:rPr>
          <w:rFonts w:asciiTheme="majorHAnsi" w:hAnsiTheme="majorHAnsi"/>
        </w:rPr>
      </w:pPr>
    </w:p>
    <w:p w14:paraId="43CEEEF7" w14:textId="3D0D5271" w:rsidR="009D2EBE" w:rsidRDefault="00AD54C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A5B8F3E" wp14:editId="7A065E4D">
            <wp:extent cx="5778500" cy="7704667"/>
            <wp:effectExtent l="25400" t="25400" r="88900" b="93345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n_Nackerud_and_his_Wife_siting_on_an_underreamer_Tool_Hinterschneidewerkzeug_Harvesttool_USA_for_GTKW_DE.Harvest Tool Company LL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447" cy="77059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1BA219" w14:textId="77777777" w:rsidR="002C0035" w:rsidRDefault="002C0035">
      <w:pPr>
        <w:rPr>
          <w:rFonts w:asciiTheme="majorHAnsi" w:hAnsiTheme="majorHAnsi"/>
        </w:rPr>
      </w:pPr>
    </w:p>
    <w:p w14:paraId="2954B1E8" w14:textId="4EFB524F" w:rsidR="00011066" w:rsidRDefault="00BC27D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Max. Hakenlast eines 1.300 PS </w:t>
      </w:r>
      <w:proofErr w:type="spellStart"/>
      <w:r>
        <w:rPr>
          <w:rFonts w:asciiTheme="majorHAnsi" w:hAnsiTheme="majorHAnsi"/>
        </w:rPr>
        <w:t>Nabors</w:t>
      </w:r>
      <w:proofErr w:type="spellEnd"/>
      <w:r>
        <w:rPr>
          <w:rFonts w:asciiTheme="majorHAnsi" w:hAnsiTheme="majorHAnsi"/>
        </w:rPr>
        <w:t xml:space="preserve"> Bohr </w:t>
      </w:r>
      <w:proofErr w:type="spellStart"/>
      <w:r>
        <w:rPr>
          <w:rFonts w:asciiTheme="majorHAnsi" w:hAnsiTheme="majorHAnsi"/>
        </w:rPr>
        <w:t>Rigs</w:t>
      </w:r>
      <w:proofErr w:type="spellEnd"/>
      <w:r>
        <w:rPr>
          <w:rFonts w:asciiTheme="majorHAnsi" w:hAnsiTheme="majorHAnsi"/>
        </w:rPr>
        <w:t xml:space="preserve"> ? </w:t>
      </w:r>
      <w:proofErr w:type="spellStart"/>
      <w:r>
        <w:rPr>
          <w:rFonts w:asciiTheme="majorHAnsi" w:hAnsiTheme="majorHAnsi"/>
        </w:rPr>
        <w:t>Nabors</w:t>
      </w:r>
      <w:proofErr w:type="spellEnd"/>
      <w:r>
        <w:rPr>
          <w:rFonts w:asciiTheme="majorHAnsi" w:hAnsiTheme="majorHAnsi"/>
        </w:rPr>
        <w:t xml:space="preserve"> Int. Direktor Siggi Meissner fragen.</w:t>
      </w:r>
    </w:p>
    <w:p w14:paraId="3139E3C7" w14:textId="0F1081EF" w:rsidR="00011066" w:rsidRDefault="0001106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7555757" wp14:editId="19FB41FB">
            <wp:extent cx="1834224" cy="596900"/>
            <wp:effectExtent l="0" t="0" r="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289" cy="59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00D7" w14:textId="77777777" w:rsidR="00011066" w:rsidRDefault="00011066">
      <w:pPr>
        <w:rPr>
          <w:rFonts w:asciiTheme="majorHAnsi" w:hAnsiTheme="majorHAnsi"/>
        </w:rPr>
      </w:pPr>
    </w:p>
    <w:p w14:paraId="5B701CF5" w14:textId="77777777" w:rsidR="00011066" w:rsidRDefault="00011066">
      <w:pPr>
        <w:rPr>
          <w:rFonts w:asciiTheme="majorHAnsi" w:hAnsiTheme="majorHAnsi"/>
        </w:rPr>
      </w:pPr>
    </w:p>
    <w:p w14:paraId="6526868D" w14:textId="1F3C3D49" w:rsidR="002C0035" w:rsidRDefault="002C003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</w:t>
      </w:r>
      <w:r w:rsidRPr="009D2EBE">
        <w:rPr>
          <w:rFonts w:asciiTheme="majorHAnsi" w:hAnsiTheme="majorHAnsi"/>
          <w:b/>
        </w:rPr>
        <w:t>TTEL Planung</w:t>
      </w:r>
      <w:r>
        <w:rPr>
          <w:rFonts w:asciiTheme="majorHAnsi" w:hAnsiTheme="majorHAnsi"/>
        </w:rPr>
        <w:t xml:space="preserve"> entsorgt ca. 2.000 Castoren</w:t>
      </w:r>
      <w:r w:rsidR="00B56828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die auf flachen Waggons </w:t>
      </w:r>
      <w:r w:rsidR="00B56828">
        <w:rPr>
          <w:rFonts w:asciiTheme="majorHAnsi" w:hAnsiTheme="majorHAnsi"/>
        </w:rPr>
        <w:t>befestigt</w:t>
      </w:r>
      <w:r>
        <w:rPr>
          <w:rFonts w:asciiTheme="majorHAnsi" w:hAnsiTheme="majorHAnsi"/>
        </w:rPr>
        <w:t xml:space="preserve"> in einem spiralförmigen Tief</w:t>
      </w:r>
      <w:r w:rsidR="00F07020">
        <w:rPr>
          <w:rFonts w:asciiTheme="majorHAnsi" w:hAnsiTheme="majorHAnsi"/>
        </w:rPr>
        <w:t>-T</w:t>
      </w:r>
      <w:r>
        <w:rPr>
          <w:rFonts w:asciiTheme="majorHAnsi" w:hAnsiTheme="majorHAnsi"/>
        </w:rPr>
        <w:t>unnel</w:t>
      </w:r>
      <w:r w:rsidR="00B56828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der mit einer Herrenknecht Tunnelbohrmaschine aufgefahren</w:t>
      </w:r>
    </w:p>
    <w:p w14:paraId="1204B787" w14:textId="77777777" w:rsidR="002C0035" w:rsidRDefault="002C0035">
      <w:pPr>
        <w:rPr>
          <w:rFonts w:asciiTheme="majorHAnsi" w:hAnsiTheme="majorHAnsi"/>
        </w:rPr>
      </w:pPr>
      <w:r>
        <w:rPr>
          <w:rFonts w:asciiTheme="majorHAnsi" w:hAnsiTheme="majorHAnsi"/>
        </w:rPr>
        <w:t>werden soll</w:t>
      </w:r>
      <w:r w:rsidR="00B56828">
        <w:rPr>
          <w:rFonts w:asciiTheme="majorHAnsi" w:hAnsiTheme="majorHAnsi"/>
        </w:rPr>
        <w:t>, gelagert werden. - Hier ist die Rückhol-Option mit allen Vor- und Nachteilen</w:t>
      </w:r>
    </w:p>
    <w:p w14:paraId="5A016386" w14:textId="7B2CF7D1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planungsbestandteil. Entsorgt werden </w:t>
      </w:r>
      <w:r w:rsidR="00F07020">
        <w:rPr>
          <w:rFonts w:asciiTheme="majorHAnsi" w:hAnsiTheme="majorHAnsi"/>
        </w:rPr>
        <w:t>dort</w:t>
      </w:r>
      <w:r>
        <w:rPr>
          <w:rFonts w:asciiTheme="majorHAnsi" w:hAnsiTheme="majorHAnsi"/>
        </w:rPr>
        <w:t xml:space="preserve"> Brennstabbündel und WAA Abfälle in Castoren.</w:t>
      </w:r>
    </w:p>
    <w:p w14:paraId="0253EF57" w14:textId="77777777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Was sonst noch in Castoren passt, die in einen 6,5 Meter </w:t>
      </w:r>
      <w:proofErr w:type="spellStart"/>
      <w:r>
        <w:rPr>
          <w:rFonts w:asciiTheme="majorHAnsi" w:hAnsiTheme="majorHAnsi"/>
        </w:rPr>
        <w:t>Aussendurchmesser</w:t>
      </w:r>
      <w:proofErr w:type="spellEnd"/>
      <w:r>
        <w:rPr>
          <w:rFonts w:asciiTheme="majorHAnsi" w:hAnsiTheme="majorHAnsi"/>
        </w:rPr>
        <w:t xml:space="preserve"> Tunnel </w:t>
      </w:r>
      <w:proofErr w:type="spellStart"/>
      <w:r>
        <w:rPr>
          <w:rFonts w:asciiTheme="majorHAnsi" w:hAnsiTheme="majorHAnsi"/>
        </w:rPr>
        <w:t>ge</w:t>
      </w:r>
      <w:proofErr w:type="spellEnd"/>
      <w:r>
        <w:rPr>
          <w:rFonts w:asciiTheme="majorHAnsi" w:hAnsiTheme="majorHAnsi"/>
        </w:rPr>
        <w:t>-</w:t>
      </w:r>
    </w:p>
    <w:p w14:paraId="6911800B" w14:textId="2EB18AB0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>fahren werden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kann mit hinein. Da bietet sich </w:t>
      </w:r>
      <w:r w:rsidR="00F07020">
        <w:rPr>
          <w:rFonts w:asciiTheme="majorHAnsi" w:hAnsiTheme="majorHAnsi"/>
        </w:rPr>
        <w:t>Vieles</w:t>
      </w:r>
      <w:r>
        <w:rPr>
          <w:rFonts w:asciiTheme="majorHAnsi" w:hAnsiTheme="majorHAnsi"/>
        </w:rPr>
        <w:t xml:space="preserve"> an. Die </w:t>
      </w:r>
      <w:proofErr w:type="spellStart"/>
      <w:r>
        <w:rPr>
          <w:rFonts w:asciiTheme="majorHAnsi" w:hAnsiTheme="majorHAnsi"/>
        </w:rPr>
        <w:t>Urenco</w:t>
      </w:r>
      <w:proofErr w:type="spellEnd"/>
      <w:r>
        <w:rPr>
          <w:rFonts w:asciiTheme="majorHAnsi" w:hAnsiTheme="majorHAnsi"/>
        </w:rPr>
        <w:t xml:space="preserve"> Uran-</w:t>
      </w:r>
      <w:proofErr w:type="spellStart"/>
      <w:r>
        <w:rPr>
          <w:rFonts w:asciiTheme="majorHAnsi" w:hAnsiTheme="majorHAnsi"/>
        </w:rPr>
        <w:t>Tail</w:t>
      </w:r>
      <w:proofErr w:type="spellEnd"/>
      <w:r>
        <w:rPr>
          <w:rFonts w:asciiTheme="majorHAnsi" w:hAnsiTheme="majorHAnsi"/>
        </w:rPr>
        <w:t xml:space="preserve"> Suppen sind</w:t>
      </w:r>
    </w:p>
    <w:p w14:paraId="5F6A22FA" w14:textId="77777777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allerdings nur in Form trockenen Uran-Oxids im Tief-Tunnel-Endlager </w:t>
      </w:r>
      <w:proofErr w:type="spellStart"/>
      <w:r>
        <w:rPr>
          <w:rFonts w:asciiTheme="majorHAnsi" w:hAnsiTheme="majorHAnsi"/>
        </w:rPr>
        <w:t>einlagerbar</w:t>
      </w:r>
      <w:proofErr w:type="spellEnd"/>
      <w:r>
        <w:rPr>
          <w:rFonts w:asciiTheme="majorHAnsi" w:hAnsiTheme="majorHAnsi"/>
        </w:rPr>
        <w:t>. Für die</w:t>
      </w:r>
    </w:p>
    <w:p w14:paraId="05CCC0C4" w14:textId="1A79F209" w:rsidR="00B56828" w:rsidRDefault="00B5682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Asse Volumen ist die gesamte Planung </w:t>
      </w:r>
      <w:r w:rsidR="00E34915">
        <w:rPr>
          <w:rFonts w:asciiTheme="majorHAnsi" w:hAnsiTheme="majorHAnsi"/>
        </w:rPr>
        <w:t>viel zu eng. – Es spricht aber nichts dagegen einen</w:t>
      </w:r>
    </w:p>
    <w:p w14:paraId="2C6ADBAB" w14:textId="4AB56CE3" w:rsidR="00E34915" w:rsidRDefault="00E34915">
      <w:pPr>
        <w:rPr>
          <w:rFonts w:asciiTheme="majorHAnsi" w:hAnsiTheme="majorHAnsi"/>
        </w:rPr>
      </w:pPr>
      <w:r>
        <w:rPr>
          <w:rFonts w:asciiTheme="majorHAnsi" w:hAnsiTheme="majorHAnsi"/>
        </w:rPr>
        <w:t>größeren Einlagertunnel auf der anderen Seite des Salzstockes bei Gülze-Sumte zu bohren</w:t>
      </w:r>
    </w:p>
    <w:p w14:paraId="56FA211E" w14:textId="0C997C2F" w:rsidR="00E34915" w:rsidRDefault="00E34915">
      <w:pPr>
        <w:rPr>
          <w:rFonts w:asciiTheme="majorHAnsi" w:hAnsiTheme="majorHAnsi"/>
        </w:rPr>
      </w:pPr>
      <w:r>
        <w:rPr>
          <w:rFonts w:asciiTheme="majorHAnsi" w:hAnsiTheme="majorHAnsi"/>
        </w:rPr>
        <w:t>der mit einem anderen Durchmesser auch deutlich mehr Fassungsvolumen aufweist ...</w:t>
      </w:r>
    </w:p>
    <w:p w14:paraId="773DCC45" w14:textId="322D7AF0" w:rsidR="00E34915" w:rsidRDefault="00E34915">
      <w:pPr>
        <w:rPr>
          <w:rFonts w:asciiTheme="majorHAnsi" w:hAnsiTheme="majorHAnsi"/>
        </w:rPr>
      </w:pPr>
      <w:r>
        <w:rPr>
          <w:rFonts w:asciiTheme="majorHAnsi" w:hAnsiTheme="majorHAnsi"/>
        </w:rPr>
        <w:t>Geologie : Steinsalz-Diapier bei Gülze-Sumte mit einer Schichtmächtigkeit von 3.000 m.</w:t>
      </w:r>
    </w:p>
    <w:p w14:paraId="1FA25898" w14:textId="3B35B401" w:rsidR="00E34915" w:rsidRDefault="00E34915">
      <w:pPr>
        <w:rPr>
          <w:rFonts w:asciiTheme="majorHAnsi" w:hAnsiTheme="majorHAnsi"/>
        </w:rPr>
      </w:pPr>
      <w:r>
        <w:rPr>
          <w:rFonts w:asciiTheme="majorHAnsi" w:hAnsiTheme="majorHAnsi"/>
        </w:rPr>
        <w:t>Tunneltiefe : ab -1.500 Meter bis -2.250 Meter (das Tunnelbauwerk ist aber ein Kraftakt)</w:t>
      </w:r>
    </w:p>
    <w:p w14:paraId="70BA30E0" w14:textId="77777777" w:rsidR="00312B04" w:rsidRDefault="00312B04">
      <w:pPr>
        <w:rPr>
          <w:rFonts w:asciiTheme="majorHAnsi" w:hAnsiTheme="majorHAnsi"/>
        </w:rPr>
      </w:pPr>
    </w:p>
    <w:p w14:paraId="31F1FECE" w14:textId="59467FDD" w:rsidR="00312B04" w:rsidRDefault="00312B0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0A41FC6" wp14:editId="1A25805A">
            <wp:extent cx="5756910" cy="4043680"/>
            <wp:effectExtent l="25400" t="25400" r="110490" b="9652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rschau_018-TT_Endlager_SCHNITTE_01_02_03_Tiefes_Tunnel_Endlager_Herrenknecht_Guelze_Sumte_Ing_Goebe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436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13CF92" w14:textId="77777777" w:rsidR="00011066" w:rsidRDefault="009D2EB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3D2D1B1" wp14:editId="5BB078AF">
            <wp:extent cx="3835400" cy="3937356"/>
            <wp:effectExtent l="25400" t="25400" r="101600" b="10160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tail_Tunnelquerschnitt_Endlager_Guelze_Sumt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227" cy="39392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A6FE83" w14:textId="77777777" w:rsidR="00011066" w:rsidRDefault="009D2EB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940B545" wp14:editId="366C5979">
            <wp:extent cx="3848100" cy="6683031"/>
            <wp:effectExtent l="25400" t="25400" r="88900" b="9906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izze_und_Text_019-TT_Endlager_GRUNDRISS_Oberirdisch_Tiefes_Tunnel_Endlager_Herrenknecht_Guelze_Sumte_Ing_Goebe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894" cy="668614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3E2C2" w14:textId="087EB54B" w:rsidR="009D2EBE" w:rsidRDefault="009D2EBE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A94BE19" wp14:editId="4A1B67CF">
            <wp:extent cx="1814711" cy="590550"/>
            <wp:effectExtent l="0" t="0" r="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71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4BC7" w14:textId="69F2D04E" w:rsidR="00E34915" w:rsidRDefault="00E34915">
      <w:pPr>
        <w:rPr>
          <w:rFonts w:asciiTheme="majorHAnsi" w:hAnsiTheme="majorHAnsi"/>
        </w:rPr>
      </w:pPr>
    </w:p>
    <w:p w14:paraId="186A5F19" w14:textId="77777777" w:rsidR="009D2EBE" w:rsidRDefault="009D2EBE">
      <w:pPr>
        <w:rPr>
          <w:rFonts w:asciiTheme="majorHAnsi" w:hAnsiTheme="majorHAnsi"/>
        </w:rPr>
      </w:pPr>
    </w:p>
    <w:p w14:paraId="4832DAB9" w14:textId="7BCEC27B" w:rsidR="00E34915" w:rsidRDefault="00E34915">
      <w:pPr>
        <w:rPr>
          <w:rFonts w:asciiTheme="majorHAnsi" w:hAnsiTheme="majorHAnsi"/>
        </w:rPr>
      </w:pPr>
      <w:r w:rsidRPr="009D2EBE">
        <w:rPr>
          <w:rFonts w:asciiTheme="majorHAnsi" w:hAnsiTheme="majorHAnsi"/>
          <w:b/>
        </w:rPr>
        <w:t>Thema Asse</w:t>
      </w:r>
      <w:r>
        <w:rPr>
          <w:rFonts w:asciiTheme="majorHAnsi" w:hAnsiTheme="majorHAnsi"/>
        </w:rPr>
        <w:t xml:space="preserve"> : </w:t>
      </w:r>
      <w:r w:rsidR="009B0828">
        <w:rPr>
          <w:rFonts w:asciiTheme="majorHAnsi" w:hAnsiTheme="majorHAnsi"/>
        </w:rPr>
        <w:t>Nur wg. Wassereinbruch der größte Betriebsunfall der Endlagerbau</w:t>
      </w:r>
      <w:r w:rsidR="00F07020">
        <w:rPr>
          <w:rFonts w:asciiTheme="majorHAnsi" w:hAnsiTheme="majorHAnsi"/>
        </w:rPr>
        <w:t>s BRD !</w:t>
      </w:r>
      <w:r w:rsidR="009B0828">
        <w:rPr>
          <w:rFonts w:asciiTheme="majorHAnsi" w:hAnsiTheme="majorHAnsi"/>
        </w:rPr>
        <w:t>?</w:t>
      </w:r>
    </w:p>
    <w:p w14:paraId="1CCD5EF9" w14:textId="365C31DB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Warum ein Bergwerk aufgeben und unter Lebensgefahr räumen wenn man noch nicht den</w:t>
      </w:r>
    </w:p>
    <w:p w14:paraId="78141AFC" w14:textId="0BDEDE2F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Versuch gemacht hat den Wassereinbruch zu stoppen ? Ich habe mich mehrfach mit einem</w:t>
      </w:r>
    </w:p>
    <w:p w14:paraId="09F15F3A" w14:textId="4607E464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Verfahren</w:t>
      </w:r>
      <w:r w:rsidR="00F07020">
        <w:rPr>
          <w:rFonts w:asciiTheme="majorHAnsi" w:hAnsiTheme="majorHAnsi"/>
        </w:rPr>
        <w:t>s</w:t>
      </w:r>
      <w:r>
        <w:rPr>
          <w:rFonts w:asciiTheme="majorHAnsi" w:hAnsiTheme="majorHAnsi"/>
        </w:rPr>
        <w:t>vorschlag bei den Asse Verantwortlichen und dem BfS gemeldet. Keine Reaktion.</w:t>
      </w:r>
    </w:p>
    <w:p w14:paraId="2B7868CD" w14:textId="00D90C8A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Es ist weniger die Radioaktivität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als die toxischen Stäube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die eine Räumung der Asse für</w:t>
      </w:r>
    </w:p>
    <w:p w14:paraId="45594B2D" w14:textId="672628D0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die Bergleute vor Ort so gefährlich machen. Das man für ca. 200.000 m3 grössere Fässer</w:t>
      </w:r>
    </w:p>
    <w:p w14:paraId="2536959C" w14:textId="77777777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wird herstellen lassen, um eine taugliche handhabbare Verpackung / Konditionierung zu</w:t>
      </w:r>
    </w:p>
    <w:p w14:paraId="025AB4F6" w14:textId="46F69B16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gewährleisten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ist notwendig. Dann aber nicht mehr mit dem Bagger abkippen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sondern</w:t>
      </w:r>
    </w:p>
    <w:p w14:paraId="65D99496" w14:textId="36993AA4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fein säuberlich stapeln. Das neue Fass muss sauber stapelbar sein. Verzinktes Stahlblech</w:t>
      </w:r>
    </w:p>
    <w:p w14:paraId="265F71B0" w14:textId="63EEF72F" w:rsidR="009B0828" w:rsidRDefault="009B0828">
      <w:pPr>
        <w:rPr>
          <w:rFonts w:asciiTheme="majorHAnsi" w:hAnsiTheme="majorHAnsi"/>
        </w:rPr>
      </w:pPr>
      <w:r>
        <w:rPr>
          <w:rFonts w:asciiTheme="majorHAnsi" w:hAnsiTheme="majorHAnsi"/>
        </w:rPr>
        <w:t>wird rei</w:t>
      </w:r>
      <w:r w:rsidR="00573A30">
        <w:rPr>
          <w:rFonts w:asciiTheme="majorHAnsi" w:hAnsiTheme="majorHAnsi"/>
        </w:rPr>
        <w:t>chen. So einen Behälter kann Ing. Goebel (auch Blechschlosser &amp; Industriemeister</w:t>
      </w:r>
    </w:p>
    <w:p w14:paraId="618DC454" w14:textId="3A11B0AD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Metall) konstruieren und bis zur Abnahmeprüfung fertigen lassen. Alles was da entsorgt</w:t>
      </w:r>
    </w:p>
    <w:p w14:paraId="16B1B24B" w14:textId="7DA877A3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werden muss kam aus dem Boden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soll ja auch dahin wieder zurück. – Aber erst mal</w:t>
      </w:r>
    </w:p>
    <w:p w14:paraId="2D0FAD0D" w14:textId="4302AC3D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den Wassereinbruch stoppen – es ist kaum jemandem in der Bevölkerung vermittelbar</w:t>
      </w:r>
      <w:r w:rsidR="00F07020">
        <w:rPr>
          <w:rFonts w:asciiTheme="majorHAnsi" w:hAnsiTheme="majorHAnsi"/>
        </w:rPr>
        <w:t>,</w:t>
      </w:r>
    </w:p>
    <w:p w14:paraId="76AB7AB0" w14:textId="2B8EA6C1" w:rsidR="00312B04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das ein anderer Salzstock sicherer sein wird</w:t>
      </w:r>
      <w:r w:rsidR="00F0702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Aufwand und Risiken sich auch lohnen.</w:t>
      </w:r>
    </w:p>
    <w:p w14:paraId="69B2C6FA" w14:textId="77777777" w:rsidR="00573A30" w:rsidRDefault="00573A30">
      <w:pPr>
        <w:rPr>
          <w:rFonts w:asciiTheme="majorHAnsi" w:hAnsiTheme="majorHAnsi"/>
        </w:rPr>
      </w:pPr>
    </w:p>
    <w:p w14:paraId="2B3CC403" w14:textId="711C1A22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Das GTKW südlich Kröpelin geht NICHT in eine Anomalie des Zechsteinmeeres in Form</w:t>
      </w:r>
    </w:p>
    <w:p w14:paraId="55386F8B" w14:textId="56636DAD" w:rsidR="00573A30" w:rsidRDefault="00573A30">
      <w:pPr>
        <w:rPr>
          <w:rFonts w:asciiTheme="majorHAnsi" w:hAnsiTheme="majorHAnsi"/>
        </w:rPr>
      </w:pPr>
      <w:r>
        <w:rPr>
          <w:rFonts w:asciiTheme="majorHAnsi" w:hAnsiTheme="majorHAnsi"/>
        </w:rPr>
        <w:t>eines Salzstockes – beim GTKW wird in größerer Tiefe eine ganze Schicht angebohrt ...</w:t>
      </w:r>
    </w:p>
    <w:p w14:paraId="4A5CBA30" w14:textId="77777777" w:rsidR="0091127A" w:rsidRDefault="0091127A">
      <w:pPr>
        <w:rPr>
          <w:rFonts w:asciiTheme="majorHAnsi" w:hAnsiTheme="majorHAnsi"/>
        </w:rPr>
      </w:pPr>
    </w:p>
    <w:p w14:paraId="625F9A47" w14:textId="2E473F68" w:rsidR="0091127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Ein Salzstock reiß</w:t>
      </w:r>
      <w:r w:rsidR="0091127A">
        <w:rPr>
          <w:rFonts w:asciiTheme="majorHAnsi" w:hAnsiTheme="majorHAnsi"/>
        </w:rPr>
        <w:t xml:space="preserve">t bei seiner Aufwölbung </w:t>
      </w:r>
      <w:r>
        <w:rPr>
          <w:rFonts w:asciiTheme="majorHAnsi" w:hAnsiTheme="majorHAnsi"/>
        </w:rPr>
        <w:t xml:space="preserve">immer </w:t>
      </w:r>
      <w:r w:rsidR="0091127A">
        <w:rPr>
          <w:rFonts w:asciiTheme="majorHAnsi" w:hAnsiTheme="majorHAnsi"/>
        </w:rPr>
        <w:t>Teile des umgebenden Gebirges mit, dass</w:t>
      </w:r>
    </w:p>
    <w:p w14:paraId="08AE83A4" w14:textId="5B3F93AC" w:rsidR="0091127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e</w:t>
      </w:r>
      <w:r w:rsidR="0091127A">
        <w:rPr>
          <w:rFonts w:asciiTheme="majorHAnsi" w:hAnsiTheme="majorHAnsi"/>
        </w:rPr>
        <w:t>rzeugt Brüche und Klüfte in Form von Störungslinien</w:t>
      </w:r>
      <w:r>
        <w:rPr>
          <w:rFonts w:asciiTheme="majorHAnsi" w:hAnsiTheme="majorHAnsi"/>
        </w:rPr>
        <w:t>,</w:t>
      </w:r>
      <w:r w:rsidR="0091127A">
        <w:rPr>
          <w:rFonts w:asciiTheme="majorHAnsi" w:hAnsiTheme="majorHAnsi"/>
        </w:rPr>
        <w:t xml:space="preserve"> durch die </w:t>
      </w:r>
      <w:r>
        <w:rPr>
          <w:rFonts w:asciiTheme="majorHAnsi" w:hAnsiTheme="majorHAnsi"/>
        </w:rPr>
        <w:t>später</w:t>
      </w:r>
      <w:r w:rsidR="0091127A">
        <w:rPr>
          <w:rFonts w:asciiTheme="majorHAnsi" w:hAnsiTheme="majorHAnsi"/>
        </w:rPr>
        <w:t xml:space="preserve"> Wasser laufen</w:t>
      </w:r>
      <w:r>
        <w:rPr>
          <w:rFonts w:asciiTheme="majorHAnsi" w:hAnsiTheme="majorHAnsi"/>
        </w:rPr>
        <w:t xml:space="preserve"> kann.</w:t>
      </w:r>
    </w:p>
    <w:p w14:paraId="3111164F" w14:textId="77777777" w:rsidR="005D710A" w:rsidRDefault="005D710A">
      <w:pPr>
        <w:rPr>
          <w:rFonts w:asciiTheme="majorHAnsi" w:hAnsiTheme="majorHAnsi"/>
        </w:rPr>
      </w:pPr>
    </w:p>
    <w:p w14:paraId="7791B2F5" w14:textId="40084B08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Bitte sehen sie sich die beiden Grafiken weiter unten an. Sehen Sie die Störungslinien ? Drei</w:t>
      </w:r>
    </w:p>
    <w:p w14:paraId="2C34176A" w14:textId="77777777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davon betreffen die Westflanken (wenn die Darstellungen genordet sind). Salzstöcke sind</w:t>
      </w:r>
    </w:p>
    <w:p w14:paraId="096AC26F" w14:textId="77777777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die „Anomalien des Zechsteinmeeres“ es gibt gute, unverritzte Salzstöcke die man bereits</w:t>
      </w:r>
    </w:p>
    <w:p w14:paraId="061C97ED" w14:textId="2A5ED583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für die bestehenden 460 Stück Lagerkavernen nutzt und es gibt „verritzte“ Salzstöcke, die</w:t>
      </w:r>
    </w:p>
    <w:p w14:paraId="0865AF72" w14:textId="60D6C84A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in einem bekannten Extremfall sogar zu einer Salzwasserquelle mitten auf einer Weise</w:t>
      </w:r>
    </w:p>
    <w:p w14:paraId="40679548" w14:textId="54E77BF1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geführt haben. – Wir schreiben heute das Jahr 2015 und können für jede Einzelfrage das</w:t>
      </w:r>
    </w:p>
    <w:p w14:paraId="52C118F6" w14:textId="2C267CAF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Weltwissen in allen Sprachen durchsuchen. Eine neue Informationslage macht es einfacher</w:t>
      </w:r>
    </w:p>
    <w:p w14:paraId="4F8ABFF1" w14:textId="0012B329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schlechtere Standorte auszuscheiden und bessere Standorte zu finden. </w:t>
      </w:r>
      <w:r w:rsidR="00743731">
        <w:rPr>
          <w:rFonts w:asciiTheme="majorHAnsi" w:hAnsiTheme="majorHAnsi"/>
        </w:rPr>
        <w:t>Z. B. GTKW + TTEL</w:t>
      </w:r>
    </w:p>
    <w:p w14:paraId="0A6EFA91" w14:textId="77777777" w:rsidR="009D2EBE" w:rsidRDefault="009D2EBE">
      <w:pPr>
        <w:rPr>
          <w:rFonts w:asciiTheme="majorHAnsi" w:hAnsiTheme="majorHAnsi"/>
        </w:rPr>
      </w:pPr>
    </w:p>
    <w:p w14:paraId="1A9FF47C" w14:textId="77777777" w:rsidR="00312B04" w:rsidRDefault="00312B04">
      <w:pPr>
        <w:rPr>
          <w:rFonts w:asciiTheme="majorHAnsi" w:hAnsiTheme="majorHAnsi"/>
        </w:rPr>
      </w:pPr>
    </w:p>
    <w:p w14:paraId="0572FFA2" w14:textId="74FF285C" w:rsidR="00312B04" w:rsidRDefault="00312B04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E47D931" wp14:editId="19B5A59A">
            <wp:extent cx="5756910" cy="3238262"/>
            <wp:effectExtent l="0" t="0" r="8890" b="0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04F3" w14:textId="77777777" w:rsidR="005D710A" w:rsidRDefault="005D710A">
      <w:pPr>
        <w:rPr>
          <w:rFonts w:asciiTheme="majorHAnsi" w:hAnsiTheme="majorHAnsi"/>
        </w:rPr>
      </w:pPr>
    </w:p>
    <w:p w14:paraId="26AA9F37" w14:textId="77777777" w:rsidR="00743731" w:rsidRDefault="00743731">
      <w:pPr>
        <w:rPr>
          <w:rFonts w:asciiTheme="majorHAnsi" w:hAnsiTheme="majorHAnsi"/>
        </w:rPr>
      </w:pPr>
    </w:p>
    <w:p w14:paraId="5B229CFE" w14:textId="46AB2989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Grafik zeigt drei Störungszonen </w:t>
      </w:r>
      <w:r w:rsidR="007151D9">
        <w:rPr>
          <w:rFonts w:asciiTheme="majorHAnsi" w:hAnsiTheme="majorHAnsi"/>
        </w:rPr>
        <w:t xml:space="preserve">an </w:t>
      </w:r>
      <w:r>
        <w:rPr>
          <w:rFonts w:asciiTheme="majorHAnsi" w:hAnsiTheme="majorHAnsi"/>
        </w:rPr>
        <w:t>der West</w:t>
      </w:r>
      <w:r w:rsidR="007151D9">
        <w:rPr>
          <w:rFonts w:asciiTheme="majorHAnsi" w:hAnsiTheme="majorHAnsi"/>
        </w:rPr>
        <w:t>-F</w:t>
      </w:r>
      <w:r>
        <w:rPr>
          <w:rFonts w:asciiTheme="majorHAnsi" w:hAnsiTheme="majorHAnsi"/>
        </w:rPr>
        <w:t>lanke die Einfluss auf die Wasserdichtigkeit</w:t>
      </w:r>
    </w:p>
    <w:p w14:paraId="59ED9763" w14:textId="2E16931F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des Bergwerkes Asse nehmen. Aufbohren bis zum Salzende und mit Polyurethanschaum und</w:t>
      </w:r>
    </w:p>
    <w:p w14:paraId="7C5D9B2A" w14:textId="2EFE3E7F" w:rsidR="005D710A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>Lehm abdichten !!!</w:t>
      </w:r>
      <w:r w:rsidR="005D710A">
        <w:rPr>
          <w:rFonts w:asciiTheme="majorHAnsi" w:hAnsiTheme="majorHAnsi"/>
        </w:rPr>
        <w:t xml:space="preserve"> Die aufgefahrenen Reparaturst</w:t>
      </w:r>
      <w:r>
        <w:rPr>
          <w:rFonts w:asciiTheme="majorHAnsi" w:hAnsiTheme="majorHAnsi"/>
        </w:rPr>
        <w:t>ollen</w:t>
      </w:r>
      <w:r w:rsidR="005D710A">
        <w:rPr>
          <w:rFonts w:asciiTheme="majorHAnsi" w:hAnsiTheme="majorHAnsi"/>
        </w:rPr>
        <w:t xml:space="preserve"> mit MgO Anteil im Beton abdichten.</w:t>
      </w:r>
    </w:p>
    <w:p w14:paraId="6AB05132" w14:textId="77777777" w:rsidR="00743731" w:rsidRDefault="00743731">
      <w:pPr>
        <w:rPr>
          <w:rFonts w:asciiTheme="majorHAnsi" w:hAnsiTheme="majorHAnsi"/>
        </w:rPr>
      </w:pPr>
    </w:p>
    <w:p w14:paraId="3316D638" w14:textId="59020366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Nach 2 Jahren wird man wissen</w:t>
      </w:r>
      <w:r w:rsidR="0074373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ob die</w:t>
      </w:r>
      <w:r w:rsidR="00743731">
        <w:rPr>
          <w:rFonts w:asciiTheme="majorHAnsi" w:hAnsiTheme="majorHAnsi"/>
        </w:rPr>
        <w:t>se</w:t>
      </w:r>
      <w:r>
        <w:rPr>
          <w:rFonts w:asciiTheme="majorHAnsi" w:hAnsiTheme="majorHAnsi"/>
        </w:rPr>
        <w:t xml:space="preserve"> Reparatur erfolgreich war</w:t>
      </w:r>
      <w:r w:rsidR="0074373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oder ob sich das Wasser</w:t>
      </w:r>
    </w:p>
    <w:p w14:paraId="37C6B878" w14:textId="5487F620" w:rsidR="005D710A" w:rsidRDefault="005D710A">
      <w:pPr>
        <w:rPr>
          <w:rFonts w:asciiTheme="majorHAnsi" w:hAnsiTheme="majorHAnsi"/>
        </w:rPr>
      </w:pPr>
      <w:r>
        <w:rPr>
          <w:rFonts w:asciiTheme="majorHAnsi" w:hAnsiTheme="majorHAnsi"/>
        </w:rPr>
        <w:t>einen neuen Weg gesucht hat</w:t>
      </w:r>
      <w:r w:rsidR="00743731">
        <w:rPr>
          <w:rFonts w:asciiTheme="majorHAnsi" w:hAnsiTheme="majorHAnsi"/>
        </w:rPr>
        <w:t>.</w:t>
      </w:r>
      <w:r>
        <w:rPr>
          <w:rFonts w:asciiTheme="majorHAnsi" w:hAnsiTheme="majorHAnsi"/>
        </w:rPr>
        <w:t>– Wer die Asse abdichtet</w:t>
      </w:r>
      <w:r w:rsidR="0074373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erzielt einen Teil</w:t>
      </w:r>
      <w:r w:rsidR="007151D9">
        <w:rPr>
          <w:rFonts w:asciiTheme="majorHAnsi" w:hAnsiTheme="majorHAnsi"/>
        </w:rPr>
        <w:t>-E</w:t>
      </w:r>
      <w:r>
        <w:rPr>
          <w:rFonts w:asciiTheme="majorHAnsi" w:hAnsiTheme="majorHAnsi"/>
        </w:rPr>
        <w:t>rfolg</w:t>
      </w:r>
      <w:r w:rsidR="00743731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</w:t>
      </w:r>
      <w:r w:rsidR="00743731">
        <w:rPr>
          <w:rFonts w:asciiTheme="majorHAnsi" w:hAnsiTheme="majorHAnsi"/>
        </w:rPr>
        <w:t>unsere</w:t>
      </w:r>
    </w:p>
    <w:p w14:paraId="1191412C" w14:textId="23B4093B" w:rsidR="00743731" w:rsidRDefault="007151D9">
      <w:pPr>
        <w:rPr>
          <w:rFonts w:asciiTheme="majorHAnsi" w:hAnsiTheme="majorHAnsi"/>
        </w:rPr>
      </w:pPr>
      <w:r>
        <w:rPr>
          <w:rFonts w:asciiTheme="majorHAnsi" w:hAnsiTheme="majorHAnsi"/>
        </w:rPr>
        <w:t>„</w:t>
      </w:r>
      <w:r w:rsidR="00743731">
        <w:rPr>
          <w:rFonts w:asciiTheme="majorHAnsi" w:hAnsiTheme="majorHAnsi"/>
        </w:rPr>
        <w:t>Super-Geologie Steinsalz</w:t>
      </w:r>
      <w:r>
        <w:rPr>
          <w:rFonts w:asciiTheme="majorHAnsi" w:hAnsiTheme="majorHAnsi"/>
        </w:rPr>
        <w:t>“</w:t>
      </w:r>
      <w:r w:rsidR="00743731">
        <w:rPr>
          <w:rFonts w:asciiTheme="majorHAnsi" w:hAnsiTheme="majorHAnsi"/>
        </w:rPr>
        <w:t xml:space="preserve"> wird in Ihrem Ruf wieder gebessert. - Jede Argumentation für ein</w:t>
      </w:r>
    </w:p>
    <w:p w14:paraId="3B794896" w14:textId="5C8688BF" w:rsidR="00743731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>Endlager im Steinsalz ist durch den Asse Malus angreifbar. Ein Blick auf die Grafik unten wird</w:t>
      </w:r>
    </w:p>
    <w:p w14:paraId="3038F84E" w14:textId="2EFAA702" w:rsidR="00743731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jeden sofort von der Idee heilen, das </w:t>
      </w:r>
      <w:r w:rsidR="007151D9">
        <w:rPr>
          <w:rFonts w:asciiTheme="majorHAnsi" w:hAnsiTheme="majorHAnsi"/>
        </w:rPr>
        <w:t>ur-</w:t>
      </w:r>
      <w:r>
        <w:rPr>
          <w:rFonts w:asciiTheme="majorHAnsi" w:hAnsiTheme="majorHAnsi"/>
        </w:rPr>
        <w:t>alte Bergwerke für die Endlagerung von hoch radio-</w:t>
      </w:r>
    </w:p>
    <w:p w14:paraId="62C7D3A1" w14:textId="48720663" w:rsidR="00743731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>aktiven und extremst toxischen Abfallstoffen geeignet sind. Wir müssen uns deshalb in weit</w:t>
      </w:r>
    </w:p>
    <w:p w14:paraId="133DE475" w14:textId="269C898D" w:rsidR="00743731" w:rsidRDefault="00743731">
      <w:pPr>
        <w:rPr>
          <w:rFonts w:asciiTheme="majorHAnsi" w:hAnsiTheme="majorHAnsi"/>
        </w:rPr>
      </w:pPr>
      <w:r>
        <w:rPr>
          <w:rFonts w:asciiTheme="majorHAnsi" w:hAnsiTheme="majorHAnsi"/>
        </w:rPr>
        <w:t>größeren Tiefen in den mächtigen ungestörten Schichten NEBEN den Diapieren umschauen.</w:t>
      </w:r>
    </w:p>
    <w:p w14:paraId="154AF5AD" w14:textId="77777777" w:rsidR="0091127A" w:rsidRDefault="0091127A">
      <w:pPr>
        <w:rPr>
          <w:rFonts w:asciiTheme="majorHAnsi" w:hAnsiTheme="majorHAnsi"/>
        </w:rPr>
      </w:pPr>
    </w:p>
    <w:p w14:paraId="77BFA2AB" w14:textId="77777777" w:rsidR="0091127A" w:rsidRDefault="0091127A">
      <w:pPr>
        <w:rPr>
          <w:rFonts w:asciiTheme="majorHAnsi" w:hAnsiTheme="majorHAnsi"/>
        </w:rPr>
      </w:pPr>
    </w:p>
    <w:p w14:paraId="0DD07C80" w14:textId="79BADDDE" w:rsidR="0091127A" w:rsidRDefault="0091127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0DE8D1B" wp14:editId="795198B8">
            <wp:extent cx="5756910" cy="5094605"/>
            <wp:effectExtent l="0" t="0" r="8890" b="10795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Schnitt-Schachtanlage_Asse.sv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7E70" w14:textId="77777777" w:rsidR="00E340F5" w:rsidRDefault="00E340F5">
      <w:pPr>
        <w:rPr>
          <w:rFonts w:asciiTheme="majorHAnsi" w:hAnsiTheme="majorHAnsi"/>
        </w:rPr>
      </w:pPr>
    </w:p>
    <w:p w14:paraId="6180483B" w14:textId="77777777" w:rsidR="00E340F5" w:rsidRDefault="00E340F5">
      <w:pPr>
        <w:rPr>
          <w:rFonts w:asciiTheme="majorHAnsi" w:hAnsiTheme="majorHAnsi"/>
        </w:rPr>
      </w:pPr>
    </w:p>
    <w:p w14:paraId="115FEC75" w14:textId="7D22B6D7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7CD5DE0" wp14:editId="761E5DB0">
            <wp:extent cx="1822450" cy="593069"/>
            <wp:effectExtent l="0" t="0" r="635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g_Buero_Goebel_Schwer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906" cy="5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0D45" w14:textId="77777777" w:rsidR="00E340F5" w:rsidRDefault="00E340F5">
      <w:pPr>
        <w:rPr>
          <w:rFonts w:asciiTheme="majorHAnsi" w:hAnsiTheme="majorHAnsi"/>
        </w:rPr>
      </w:pPr>
    </w:p>
    <w:p w14:paraId="57F2CBEF" w14:textId="77777777" w:rsidR="00E340F5" w:rsidRDefault="00E340F5">
      <w:pPr>
        <w:rPr>
          <w:rFonts w:asciiTheme="majorHAnsi" w:hAnsiTheme="majorHAnsi"/>
        </w:rPr>
      </w:pPr>
    </w:p>
    <w:p w14:paraId="785107C3" w14:textId="722351A5" w:rsidR="00E340F5" w:rsidRDefault="00946B9A">
      <w:pPr>
        <w:rPr>
          <w:rFonts w:asciiTheme="majorHAnsi" w:hAnsiTheme="majorHAnsi"/>
        </w:rPr>
      </w:pPr>
      <w:r>
        <w:rPr>
          <w:rFonts w:asciiTheme="majorHAnsi" w:hAnsiTheme="majorHAnsi"/>
        </w:rPr>
        <w:t>Bei solchen technisch-</w:t>
      </w:r>
      <w:r w:rsidR="00E340F5">
        <w:rPr>
          <w:rFonts w:asciiTheme="majorHAnsi" w:hAnsiTheme="majorHAnsi"/>
        </w:rPr>
        <w:t>wissenschaftlich-politischen Entscheidung</w:t>
      </w:r>
      <w:r>
        <w:rPr>
          <w:rFonts w:asciiTheme="majorHAnsi" w:hAnsiTheme="majorHAnsi"/>
        </w:rPr>
        <w:t>en</w:t>
      </w:r>
      <w:r w:rsidR="00E340F5">
        <w:rPr>
          <w:rFonts w:asciiTheme="majorHAnsi" w:hAnsiTheme="majorHAnsi"/>
        </w:rPr>
        <w:t xml:space="preserve"> geht es um Mehrheiten :</w:t>
      </w:r>
    </w:p>
    <w:p w14:paraId="733F870F" w14:textId="77777777" w:rsidR="00E340F5" w:rsidRDefault="00E340F5">
      <w:pPr>
        <w:rPr>
          <w:rFonts w:asciiTheme="majorHAnsi" w:hAnsiTheme="majorHAnsi"/>
        </w:rPr>
      </w:pPr>
    </w:p>
    <w:p w14:paraId="57A3BC06" w14:textId="70EC5635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von Seiten der Kommission Endlagerung auf GTKW und TTEL ?</w:t>
      </w:r>
    </w:p>
    <w:p w14:paraId="3F711982" w14:textId="5A8DC445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von Seiten der Bundestagsabgeordneten auf beide Planungen ?</w:t>
      </w:r>
    </w:p>
    <w:p w14:paraId="1E0BBF37" w14:textId="13316790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es von Seiten des Kanzleramtes zu d. GTKW &amp; TTEL Planungen ?</w:t>
      </w:r>
    </w:p>
    <w:p w14:paraId="35B4221F" w14:textId="646B36AE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es von den Standortgemeinden auf die GTKW &amp; TTEL Projekte ?</w:t>
      </w:r>
    </w:p>
    <w:p w14:paraId="0BAF7013" w14:textId="0E122259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von Landesregierungen und Institutionen auf die Publikationen ?</w:t>
      </w:r>
    </w:p>
    <w:p w14:paraId="001DB0BE" w14:textId="68BC6215" w:rsidR="00E340F5" w:rsidRDefault="00E340F5">
      <w:pPr>
        <w:rPr>
          <w:rFonts w:asciiTheme="majorHAnsi" w:hAnsiTheme="majorHAnsi"/>
        </w:rPr>
      </w:pPr>
      <w:r>
        <w:rPr>
          <w:rFonts w:asciiTheme="majorHAnsi" w:hAnsiTheme="majorHAnsi"/>
        </w:rPr>
        <w:t>Welche Reaktionen gab es von der EU Ebene und EURATOM Behörde auf die Planungen ?</w:t>
      </w:r>
    </w:p>
    <w:p w14:paraId="1A9181BC" w14:textId="77777777" w:rsidR="00BC27D1" w:rsidRDefault="00BC27D1">
      <w:pPr>
        <w:rPr>
          <w:rFonts w:asciiTheme="majorHAnsi" w:hAnsiTheme="majorHAnsi"/>
        </w:rPr>
      </w:pPr>
    </w:p>
    <w:p w14:paraId="5B2ADC64" w14:textId="77777777" w:rsidR="00BC27D1" w:rsidRDefault="00BC27D1">
      <w:pPr>
        <w:rPr>
          <w:rFonts w:asciiTheme="majorHAnsi" w:hAnsiTheme="majorHAnsi"/>
        </w:rPr>
      </w:pPr>
    </w:p>
    <w:p w14:paraId="1655D307" w14:textId="63F35C2A" w:rsidR="00BC27D1" w:rsidRPr="00375CA0" w:rsidRDefault="00BC27D1">
      <w:pPr>
        <w:rPr>
          <w:rFonts w:asciiTheme="majorHAnsi" w:hAnsiTheme="majorHAnsi"/>
          <w:b/>
        </w:rPr>
      </w:pPr>
      <w:r w:rsidRPr="00375CA0">
        <w:rPr>
          <w:rFonts w:asciiTheme="majorHAnsi" w:hAnsiTheme="majorHAnsi"/>
          <w:b/>
        </w:rPr>
        <w:t>„Manchmal erhält man Hilfe von unerwarteter Seite – das ist dann richtiges Glück</w:t>
      </w:r>
      <w:r w:rsidR="00137A94">
        <w:rPr>
          <w:rFonts w:asciiTheme="majorHAnsi" w:hAnsiTheme="majorHAnsi"/>
          <w:b/>
        </w:rPr>
        <w:t xml:space="preserve"> ...</w:t>
      </w:r>
      <w:r w:rsidRPr="00375CA0">
        <w:rPr>
          <w:rFonts w:asciiTheme="majorHAnsi" w:hAnsiTheme="majorHAnsi"/>
          <w:b/>
        </w:rPr>
        <w:t>“</w:t>
      </w:r>
    </w:p>
    <w:p w14:paraId="7C9CAA20" w14:textId="77777777" w:rsidR="008678C6" w:rsidRDefault="008678C6">
      <w:pPr>
        <w:rPr>
          <w:rFonts w:asciiTheme="majorHAnsi" w:hAnsiTheme="majorHAnsi"/>
        </w:rPr>
      </w:pPr>
    </w:p>
    <w:p w14:paraId="6F2019B3" w14:textId="57A6AD13" w:rsidR="00BC27D1" w:rsidRDefault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Mit </w:t>
      </w:r>
      <w:r w:rsidRPr="008678C6">
        <w:rPr>
          <w:rFonts w:asciiTheme="majorHAnsi" w:hAnsiTheme="majorHAnsi"/>
          <w:b/>
        </w:rPr>
        <w:t>Tiefbau-Bohr-Planungen</w:t>
      </w:r>
      <w:r>
        <w:rPr>
          <w:rFonts w:asciiTheme="majorHAnsi" w:hAnsiTheme="majorHAnsi"/>
        </w:rPr>
        <w:t xml:space="preserve"> habe ich (Ing. V. Goebel) vor mehr als 10 Jahren begonnen.</w:t>
      </w:r>
    </w:p>
    <w:p w14:paraId="21378164" w14:textId="77777777" w:rsidR="008678C6" w:rsidRDefault="008678C6">
      <w:pPr>
        <w:rPr>
          <w:rFonts w:asciiTheme="majorHAnsi" w:hAnsiTheme="majorHAnsi"/>
        </w:rPr>
      </w:pPr>
    </w:p>
    <w:p w14:paraId="757EAD1D" w14:textId="28E03CD7" w:rsidR="008678C6" w:rsidRDefault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Die Architekten und die oberflächennahe Geothermie</w:t>
      </w:r>
      <w:r w:rsidR="00155FFF">
        <w:rPr>
          <w:rFonts w:asciiTheme="majorHAnsi" w:hAnsiTheme="majorHAnsi"/>
        </w:rPr>
        <w:t>-S</w:t>
      </w:r>
      <w:r>
        <w:rPr>
          <w:rFonts w:asciiTheme="majorHAnsi" w:hAnsiTheme="majorHAnsi"/>
        </w:rPr>
        <w:t>onde sind eine Erfolgsgeschichte.</w:t>
      </w:r>
    </w:p>
    <w:p w14:paraId="257E9E5A" w14:textId="5DF5B63D" w:rsidR="008678C6" w:rsidRDefault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Jeder Versuch diese Systemik bis in die tiefe Geothermie hinunter </w:t>
      </w:r>
      <w:r w:rsidR="00137A94">
        <w:rPr>
          <w:rFonts w:asciiTheme="majorHAnsi" w:hAnsiTheme="majorHAnsi"/>
        </w:rPr>
        <w:t>„</w:t>
      </w:r>
      <w:r>
        <w:rPr>
          <w:rFonts w:asciiTheme="majorHAnsi" w:hAnsiTheme="majorHAnsi"/>
        </w:rPr>
        <w:t>auf-zu-skalieren</w:t>
      </w:r>
      <w:r w:rsidR="00137A94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 blieb</w:t>
      </w:r>
    </w:p>
    <w:p w14:paraId="652DDAB7" w14:textId="13436C29" w:rsidR="008678C6" w:rsidRDefault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aber erfolglos. Die Wärmetauscherfläche</w:t>
      </w:r>
      <w:r w:rsidR="00155FFF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waren viel zu klein</w:t>
      </w:r>
      <w:r w:rsidR="00155FF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die Wandungen waren</w:t>
      </w:r>
    </w:p>
    <w:p w14:paraId="79772DFC" w14:textId="3E514B8B" w:rsidR="00E340F5" w:rsidRDefault="008678C6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über Jahre offen und un-verrohrt ! – Über diese Zeichnungen haben die Tiefbohr</w:t>
      </w:r>
      <w:r w:rsidR="00155FFF">
        <w:rPr>
          <w:rFonts w:asciiTheme="majorHAnsi" w:hAnsiTheme="majorHAnsi"/>
        </w:rPr>
        <w:t>-F</w:t>
      </w:r>
      <w:r>
        <w:rPr>
          <w:rFonts w:asciiTheme="majorHAnsi" w:hAnsiTheme="majorHAnsi"/>
        </w:rPr>
        <w:t>irmen</w:t>
      </w:r>
    </w:p>
    <w:p w14:paraId="298D8FC4" w14:textId="01444CDC" w:rsidR="008678C6" w:rsidRDefault="008678C6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herzlich lachen können. GKTW Planungen 1 bis 2 waren an Naivität nicht zu übertreffen.</w:t>
      </w:r>
    </w:p>
    <w:p w14:paraId="1ACE3C81" w14:textId="77777777" w:rsidR="008678C6" w:rsidRDefault="008678C6" w:rsidP="008678C6">
      <w:pPr>
        <w:rPr>
          <w:rFonts w:asciiTheme="majorHAnsi" w:hAnsiTheme="majorHAnsi"/>
        </w:rPr>
      </w:pPr>
    </w:p>
    <w:p w14:paraId="74F3D9E1" w14:textId="2D4E1C18" w:rsidR="008678C6" w:rsidRDefault="008678C6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Mit der Idee der Kaverne im Steinsalz ergaben sich neue Möglichkeiten. Und wieder sind</w:t>
      </w:r>
    </w:p>
    <w:p w14:paraId="49FA95B5" w14:textId="7BAF54CD" w:rsidR="008678C6" w:rsidRDefault="008678C6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ca. 8 Jahre vergangen bis mit der GTKW Planung </w:t>
      </w:r>
      <w:r w:rsidR="009D27BB">
        <w:rPr>
          <w:rFonts w:asciiTheme="majorHAnsi" w:hAnsiTheme="majorHAnsi"/>
        </w:rPr>
        <w:t xml:space="preserve">Nr. </w:t>
      </w:r>
      <w:r>
        <w:rPr>
          <w:rFonts w:asciiTheme="majorHAnsi" w:hAnsiTheme="majorHAnsi"/>
        </w:rPr>
        <w:t xml:space="preserve">5 eine </w:t>
      </w:r>
      <w:r w:rsidR="009D27BB">
        <w:rPr>
          <w:rFonts w:asciiTheme="majorHAnsi" w:hAnsiTheme="majorHAnsi"/>
        </w:rPr>
        <w:t>sinnvolle, realistische Planung</w:t>
      </w:r>
    </w:p>
    <w:p w14:paraId="6D875406" w14:textId="785F4C3F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vorgelegt werden könnte. Ein Wärmetauscher-Kraftwerk das für 4-5 Stunden eine 50 MW</w:t>
      </w:r>
    </w:p>
    <w:p w14:paraId="58380687" w14:textId="40C6B7D1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Stromerzeugung leistet. Spitzenlast-Kraftwerk, das man zur Bedarfsspitzenzeit zuschaltet.</w:t>
      </w:r>
    </w:p>
    <w:p w14:paraId="2286B5FA" w14:textId="5FC6B07B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Das GTKW MV5 wird von geothermischer Erdwärme und atomarer Abwärme „befeuert“</w:t>
      </w:r>
    </w:p>
    <w:p w14:paraId="646D4AA7" w14:textId="311885CB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und erwärmt täglich eine große Menge von CO2 auf +48 °C. – Bei nur +48 °C hat das CO2</w:t>
      </w:r>
    </w:p>
    <w:p w14:paraId="14D197A3" w14:textId="73862E8F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schon einen Eigendruck von 140 bar erreicht. – Das CO2 ist ein Ausdehnung-Gas, es kann</w:t>
      </w:r>
    </w:p>
    <w:p w14:paraId="7D926052" w14:textId="0CE0731F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auch die Atmosphäre eines Planeten ausdehnen. Deshalb wollen wir es dort abscheiden</w:t>
      </w:r>
    </w:p>
    <w:p w14:paraId="19AD2FB3" w14:textId="19F9A010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wo es technisch möglich ist. Bei den Kraftwerken, die fossile Energieträger verbrennen,</w:t>
      </w:r>
    </w:p>
    <w:p w14:paraId="240BABCA" w14:textId="45CE64B0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und es mit 11 bis 16 % im Abgas haben. - Das CO2 ist dann als Wertstoff zu betrachten.</w:t>
      </w:r>
    </w:p>
    <w:p w14:paraId="187E3D69" w14:textId="77777777" w:rsidR="009D27BB" w:rsidRDefault="009D27BB" w:rsidP="008678C6">
      <w:pPr>
        <w:rPr>
          <w:rFonts w:asciiTheme="majorHAnsi" w:hAnsiTheme="majorHAnsi"/>
        </w:rPr>
      </w:pPr>
    </w:p>
    <w:p w14:paraId="3E06B671" w14:textId="4EE12D4D" w:rsidR="009D27BB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Um von 48 °C und hoher Molekülbewegung in bar wieder auf ein dichteres CO2 zu kommen</w:t>
      </w:r>
    </w:p>
    <w:p w14:paraId="1D94C6F0" w14:textId="5E2604DC" w:rsidR="0002581D" w:rsidRDefault="009D27BB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muss man es </w:t>
      </w:r>
      <w:r w:rsidR="0002581D">
        <w:rPr>
          <w:rFonts w:asciiTheme="majorHAnsi" w:hAnsiTheme="majorHAnsi"/>
        </w:rPr>
        <w:t xml:space="preserve">oben </w:t>
      </w:r>
      <w:r>
        <w:rPr>
          <w:rFonts w:asciiTheme="majorHAnsi" w:hAnsiTheme="majorHAnsi"/>
        </w:rPr>
        <w:t xml:space="preserve">in einem </w:t>
      </w:r>
      <w:r w:rsidR="0002581D">
        <w:rPr>
          <w:rFonts w:asciiTheme="majorHAnsi" w:hAnsiTheme="majorHAnsi"/>
        </w:rPr>
        <w:t xml:space="preserve">Stahl-Beton-Kühlkasten wieder langsam </w:t>
      </w:r>
      <w:r w:rsidR="00155FFF">
        <w:rPr>
          <w:rFonts w:asciiTheme="majorHAnsi" w:hAnsiTheme="majorHAnsi"/>
        </w:rPr>
        <w:t>ABKÜHLEN</w:t>
      </w:r>
      <w:r w:rsidR="0002581D">
        <w:rPr>
          <w:rFonts w:asciiTheme="majorHAnsi" w:hAnsiTheme="majorHAnsi"/>
        </w:rPr>
        <w:t xml:space="preserve"> lassen. Das</w:t>
      </w:r>
    </w:p>
    <w:p w14:paraId="6B1D4F3C" w14:textId="265A701E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öffnen eines Ventil</w:t>
      </w:r>
      <w:r w:rsidR="00946B9A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schiebt </w:t>
      </w:r>
      <w:r w:rsidR="00946B9A">
        <w:rPr>
          <w:rFonts w:asciiTheme="majorHAnsi" w:hAnsiTheme="majorHAnsi"/>
        </w:rPr>
        <w:t xml:space="preserve">Reste </w:t>
      </w:r>
      <w:r>
        <w:rPr>
          <w:rFonts w:asciiTheme="majorHAnsi" w:hAnsiTheme="majorHAnsi"/>
        </w:rPr>
        <w:t>überhitzte</w:t>
      </w:r>
      <w:r w:rsidR="00946B9A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CO2</w:t>
      </w:r>
      <w:r w:rsidR="00946B9A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mit 215 bar aus </w:t>
      </w:r>
      <w:r w:rsidR="00946B9A">
        <w:rPr>
          <w:rFonts w:asciiTheme="majorHAnsi" w:hAnsiTheme="majorHAnsi"/>
        </w:rPr>
        <w:t>+</w:t>
      </w:r>
      <w:r>
        <w:rPr>
          <w:rFonts w:asciiTheme="majorHAnsi" w:hAnsiTheme="majorHAnsi"/>
        </w:rPr>
        <w:t>72</w:t>
      </w:r>
      <w:r w:rsidR="00946B9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°C Erwärmung von</w:t>
      </w:r>
    </w:p>
    <w:p w14:paraId="5E75A6E2" w14:textId="71E1E0D0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hinten auf das Abgekühlte </w:t>
      </w:r>
      <w:r w:rsidR="00155FFF">
        <w:rPr>
          <w:rFonts w:asciiTheme="majorHAnsi" w:hAnsiTheme="majorHAnsi"/>
        </w:rPr>
        <w:t xml:space="preserve">CO2 </w:t>
      </w:r>
      <w:r>
        <w:rPr>
          <w:rFonts w:asciiTheme="majorHAnsi" w:hAnsiTheme="majorHAnsi"/>
        </w:rPr>
        <w:t>und lässt es aus Sc</w:t>
      </w:r>
      <w:r w:rsidR="00155FFF">
        <w:rPr>
          <w:rFonts w:asciiTheme="majorHAnsi" w:hAnsiTheme="majorHAnsi"/>
        </w:rPr>
        <w:t>hwerkraft in die Kaverne zurück</w:t>
      </w:r>
      <w:r>
        <w:rPr>
          <w:rFonts w:asciiTheme="majorHAnsi" w:hAnsiTheme="majorHAnsi"/>
        </w:rPr>
        <w:t>fließen. Im</w:t>
      </w:r>
    </w:p>
    <w:p w14:paraId="55F281C9" w14:textId="5FFB2C1D" w:rsidR="0002581D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ü</w:t>
      </w:r>
      <w:r w:rsidR="0002581D">
        <w:rPr>
          <w:rFonts w:asciiTheme="majorHAnsi" w:hAnsiTheme="majorHAnsi"/>
        </w:rPr>
        <w:t>bertragenen Sinne wird es kurz „</w:t>
      </w:r>
      <w:r>
        <w:rPr>
          <w:rFonts w:asciiTheme="majorHAnsi" w:hAnsiTheme="majorHAnsi"/>
        </w:rPr>
        <w:t>auf</w:t>
      </w:r>
      <w:r w:rsidR="0002581D">
        <w:rPr>
          <w:rFonts w:asciiTheme="majorHAnsi" w:hAnsiTheme="majorHAnsi"/>
        </w:rPr>
        <w:t>zischen“ aber dann geht es rein</w:t>
      </w:r>
      <w:r>
        <w:rPr>
          <w:rFonts w:asciiTheme="majorHAnsi" w:hAnsiTheme="majorHAnsi"/>
        </w:rPr>
        <w:t>,</w:t>
      </w:r>
      <w:r w:rsidR="0002581D">
        <w:rPr>
          <w:rFonts w:asciiTheme="majorHAnsi" w:hAnsiTheme="majorHAnsi"/>
        </w:rPr>
        <w:t xml:space="preserve"> weil es die Wärme nur</w:t>
      </w:r>
    </w:p>
    <w:p w14:paraId="389E442A" w14:textId="5076C7A7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sehr langsam an den Wänden der Kaverne übernehmen kann. Im GTKW geht es um Druck-</w:t>
      </w:r>
    </w:p>
    <w:p w14:paraId="77D63326" w14:textId="41D83844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unterschiede. Alle Ventile auf</w:t>
      </w:r>
      <w:r w:rsidR="00155FF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es läuft langsam und andauernd. Mit Ventil-Steuerung</w:t>
      </w:r>
    </w:p>
    <w:p w14:paraId="6F752C57" w14:textId="5BD5AA19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sind hohe Stromerzeugungsleistungen für begrenzte Zeiträume (4-5 Stunden/Tag) möglich.</w:t>
      </w:r>
    </w:p>
    <w:p w14:paraId="681C8D7B" w14:textId="4369D7C8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Ein Kraftwerk mit Abwärme-Nutzung das die Bezeichnung „</w:t>
      </w:r>
      <w:r w:rsidR="00155FF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Nachhaltig </w:t>
      </w:r>
      <w:r w:rsidR="00155FFF">
        <w:rPr>
          <w:rFonts w:asciiTheme="majorHAnsi" w:hAnsiTheme="majorHAnsi"/>
        </w:rPr>
        <w:t xml:space="preserve">GEPLANT </w:t>
      </w:r>
      <w:r>
        <w:rPr>
          <w:rFonts w:asciiTheme="majorHAnsi" w:hAnsiTheme="majorHAnsi"/>
        </w:rPr>
        <w:t>“ verdient.</w:t>
      </w:r>
    </w:p>
    <w:p w14:paraId="24FBA671" w14:textId="77777777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Eine Technologie die den Übergang in eine weitgehend verbrennungslose Zukunft meistert.</w:t>
      </w:r>
    </w:p>
    <w:p w14:paraId="0A5602B9" w14:textId="77777777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Nur zum Fliegen und für die vielen Produkte wird man noch Erdöl benötigen. Und das wird</w:t>
      </w:r>
    </w:p>
    <w:p w14:paraId="29FCA1BD" w14:textId="70024856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dann auch noch den vielen nachfolgende Generationen zur Verfügung stehen weil wir</w:t>
      </w:r>
      <w:r w:rsidR="00946B9A">
        <w:rPr>
          <w:rFonts w:asciiTheme="majorHAnsi" w:hAnsiTheme="majorHAnsi"/>
        </w:rPr>
        <w:t xml:space="preserve"> spät</w:t>
      </w:r>
    </w:p>
    <w:p w14:paraId="682FB2E5" w14:textId="08EEE212" w:rsidR="00137A94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gelernt haben sparsam damit umzugehen. Es wird dann auch weniger Kriege um Öl geben.</w:t>
      </w:r>
    </w:p>
    <w:p w14:paraId="69619832" w14:textId="2DABF63F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6018ACD9" w14:textId="19C071B0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Die Planung des Tief-Tunnel-Endlagers ist praktisch ein Abfall-Produkt der GTKW Planung.</w:t>
      </w:r>
    </w:p>
    <w:p w14:paraId="39129A91" w14:textId="4E87E39B" w:rsidR="0002581D" w:rsidRDefault="0002581D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Durch die Befassung mit dem GTKW Bestandteil Endlager, </w:t>
      </w:r>
      <w:r w:rsidR="00155FFF">
        <w:rPr>
          <w:rFonts w:asciiTheme="majorHAnsi" w:hAnsiTheme="majorHAnsi"/>
        </w:rPr>
        <w:t xml:space="preserve">- </w:t>
      </w:r>
      <w:r>
        <w:rPr>
          <w:rFonts w:asciiTheme="majorHAnsi" w:hAnsiTheme="majorHAnsi"/>
        </w:rPr>
        <w:t>und in der parallelen Reibung</w:t>
      </w:r>
    </w:p>
    <w:p w14:paraId="06D62B95" w14:textId="105F94A5" w:rsidR="0002581D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m</w:t>
      </w:r>
      <w:r w:rsidR="0002581D">
        <w:rPr>
          <w:rFonts w:asciiTheme="majorHAnsi" w:hAnsiTheme="majorHAnsi"/>
        </w:rPr>
        <w:t>it der Kommis</w:t>
      </w:r>
      <w:r>
        <w:rPr>
          <w:rFonts w:asciiTheme="majorHAnsi" w:hAnsiTheme="majorHAnsi"/>
        </w:rPr>
        <w:t>sion Endlager war genug Wissen zusammengekommen um einen Entwurf</w:t>
      </w:r>
    </w:p>
    <w:p w14:paraId="517854F1" w14:textId="34F4B40E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zu wagen. Der jahrzehntelange Vorlauf in der zeichnerischen Planung und diverse Tunnel-</w:t>
      </w:r>
    </w:p>
    <w:p w14:paraId="2128CAB1" w14:textId="51943438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planungen zur Erschließung kleinerer Baufelder haben das Wissensfeld für die TTEL Planung geschaffen. Häufig habe ich immer 2 Berufstätigkeiten und Studiengänge parallel geleistet.</w:t>
      </w:r>
    </w:p>
    <w:p w14:paraId="430527E8" w14:textId="12803DBF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Lohn und Respekt für diese Ausnahme-Leistungen sind mir nur zum Teil erwiesen worden.</w:t>
      </w:r>
    </w:p>
    <w:p w14:paraId="5CCD8EBE" w14:textId="77777777" w:rsidR="00375CA0" w:rsidRDefault="00375CA0" w:rsidP="008678C6">
      <w:pPr>
        <w:rPr>
          <w:rFonts w:asciiTheme="majorHAnsi" w:hAnsiTheme="majorHAnsi"/>
        </w:rPr>
      </w:pPr>
    </w:p>
    <w:p w14:paraId="54E9FE5E" w14:textId="29572F06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Mein Dank gilt den Frauen und den Arbeitgebern die es immer irgendwie ertragen </w:t>
      </w:r>
      <w:r w:rsidR="00155FFF">
        <w:rPr>
          <w:rFonts w:asciiTheme="majorHAnsi" w:hAnsiTheme="majorHAnsi"/>
        </w:rPr>
        <w:t>haben</w:t>
      </w:r>
      <w:r>
        <w:rPr>
          <w:rFonts w:asciiTheme="majorHAnsi" w:hAnsiTheme="majorHAnsi"/>
        </w:rPr>
        <w:t>.</w:t>
      </w:r>
    </w:p>
    <w:p w14:paraId="2FD032D7" w14:textId="68585542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Ich danke </w:t>
      </w:r>
      <w:r w:rsidR="00155FFF">
        <w:rPr>
          <w:rFonts w:asciiTheme="majorHAnsi" w:hAnsiTheme="majorHAnsi"/>
        </w:rPr>
        <w:t>auch</w:t>
      </w:r>
      <w:r>
        <w:rPr>
          <w:rFonts w:asciiTheme="majorHAnsi" w:hAnsiTheme="majorHAnsi"/>
        </w:rPr>
        <w:t xml:space="preserve"> gern</w:t>
      </w:r>
      <w:r w:rsidR="00155FFF">
        <w:rPr>
          <w:rFonts w:asciiTheme="majorHAnsi" w:hAnsiTheme="majorHAnsi"/>
        </w:rPr>
        <w:t>e</w:t>
      </w:r>
      <w:r>
        <w:rPr>
          <w:rFonts w:asciiTheme="majorHAnsi" w:hAnsiTheme="majorHAnsi"/>
        </w:rPr>
        <w:t xml:space="preserve"> für die Anregungen und die Prügel aus der Kommission Endlagerung.</w:t>
      </w:r>
    </w:p>
    <w:p w14:paraId="39605A1C" w14:textId="1FCBAFFA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Dank auch an alle Firmen</w:t>
      </w:r>
      <w:r w:rsidR="00155FF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die über Jahre mit Informationen auf dem langen Weg geholfen</w:t>
      </w:r>
    </w:p>
    <w:p w14:paraId="4EC5D7C0" w14:textId="1C669DB0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haben. Dank geht auch an viele Abgeordnete des </w:t>
      </w:r>
      <w:r w:rsidR="006F4555">
        <w:rPr>
          <w:rFonts w:asciiTheme="majorHAnsi" w:hAnsiTheme="majorHAnsi"/>
        </w:rPr>
        <w:t xml:space="preserve">18. </w:t>
      </w:r>
      <w:r>
        <w:rPr>
          <w:rFonts w:asciiTheme="majorHAnsi" w:hAnsiTheme="majorHAnsi"/>
        </w:rPr>
        <w:t>Deutschen Bundestages die mit</w:t>
      </w:r>
      <w:r w:rsidR="00946B9A">
        <w:rPr>
          <w:rFonts w:asciiTheme="majorHAnsi" w:hAnsiTheme="majorHAnsi"/>
        </w:rPr>
        <w:t xml:space="preserve"> Ihrer</w:t>
      </w:r>
    </w:p>
    <w:p w14:paraId="7B5D60FE" w14:textId="12463CFD" w:rsidR="00375CA0" w:rsidRDefault="00946B9A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aktiven</w:t>
      </w:r>
      <w:r w:rsidR="00375CA0">
        <w:rPr>
          <w:rFonts w:asciiTheme="majorHAnsi" w:hAnsiTheme="majorHAnsi"/>
        </w:rPr>
        <w:t xml:space="preserve"> Kenntnisnahme Mut gemacht haben. Besonderer Dank geht an </w:t>
      </w:r>
      <w:r>
        <w:rPr>
          <w:rFonts w:asciiTheme="majorHAnsi" w:hAnsiTheme="majorHAnsi"/>
        </w:rPr>
        <w:t xml:space="preserve">sechs </w:t>
      </w:r>
      <w:r w:rsidR="00375CA0">
        <w:rPr>
          <w:rFonts w:asciiTheme="majorHAnsi" w:hAnsiTheme="majorHAnsi"/>
        </w:rPr>
        <w:t>Personen im</w:t>
      </w:r>
    </w:p>
    <w:p w14:paraId="4776B5C2" w14:textId="5BDD23D5" w:rsidR="00375CA0" w:rsidRDefault="00375CA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Kanzleramt.</w:t>
      </w:r>
      <w:r w:rsidR="006F4555">
        <w:rPr>
          <w:rFonts w:asciiTheme="majorHAnsi" w:hAnsiTheme="majorHAnsi"/>
        </w:rPr>
        <w:t xml:space="preserve"> Dank geht auch nach Brüssel an das Büro von Ratspräsident Martin Schulz. Ich</w:t>
      </w:r>
    </w:p>
    <w:p w14:paraId="43382480" w14:textId="2B8EA2DF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möchte auch die Rolle von Vizekanzler Gabriel mit Dank versehen, auch wenn er vielleicht</w:t>
      </w:r>
    </w:p>
    <w:p w14:paraId="0B71E5EE" w14:textId="387636F1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noch nicht direkt </w:t>
      </w:r>
      <w:r w:rsidR="00155FFF">
        <w:rPr>
          <w:rFonts w:asciiTheme="majorHAnsi" w:hAnsiTheme="majorHAnsi"/>
        </w:rPr>
        <w:t xml:space="preserve">und </w:t>
      </w:r>
      <w:r>
        <w:rPr>
          <w:rFonts w:asciiTheme="majorHAnsi" w:hAnsiTheme="majorHAnsi"/>
        </w:rPr>
        <w:t>persönlich</w:t>
      </w:r>
      <w:r w:rsidR="00155FFF">
        <w:rPr>
          <w:rFonts w:asciiTheme="majorHAnsi" w:hAnsiTheme="majorHAnsi"/>
        </w:rPr>
        <w:t xml:space="preserve"> in GTKW und TTEL</w:t>
      </w:r>
      <w:r>
        <w:rPr>
          <w:rFonts w:asciiTheme="majorHAnsi" w:hAnsiTheme="majorHAnsi"/>
        </w:rPr>
        <w:t xml:space="preserve"> involviert war. </w:t>
      </w:r>
      <w:r w:rsidR="00155FFF">
        <w:rPr>
          <w:rFonts w:asciiTheme="majorHAnsi" w:hAnsiTheme="majorHAnsi"/>
        </w:rPr>
        <w:t xml:space="preserve">Das </w:t>
      </w:r>
      <w:r w:rsidR="00946B9A">
        <w:rPr>
          <w:rFonts w:asciiTheme="majorHAnsi" w:hAnsiTheme="majorHAnsi"/>
        </w:rPr>
        <w:t>mag noch kommen.</w:t>
      </w:r>
    </w:p>
    <w:p w14:paraId="0CBCDC3A" w14:textId="77777777" w:rsidR="006F4555" w:rsidRDefault="006F4555" w:rsidP="008678C6">
      <w:pPr>
        <w:rPr>
          <w:rFonts w:asciiTheme="majorHAnsi" w:hAnsiTheme="majorHAnsi"/>
        </w:rPr>
      </w:pPr>
    </w:p>
    <w:p w14:paraId="4F638F13" w14:textId="74B1668F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„Die ansiedelnde Gemeinde kann sich glücklich schätzen das GTKW ansiedeln zu können.“</w:t>
      </w:r>
    </w:p>
    <w:p w14:paraId="4CBC280A" w14:textId="2486D703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Ministerpräsident M-V hat schon „Not in my backyard !“ gesagt, genau deshalb plant man</w:t>
      </w:r>
    </w:p>
    <w:p w14:paraId="2F38B3EE" w14:textId="127F3DA7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das Endlager per Gesetz im Bund</w:t>
      </w:r>
      <w:r w:rsidR="00946B9A">
        <w:rPr>
          <w:rFonts w:asciiTheme="majorHAnsi" w:hAnsiTheme="majorHAnsi"/>
        </w:rPr>
        <w:t xml:space="preserve">estag zu beschließen. Es gab </w:t>
      </w:r>
      <w:r>
        <w:rPr>
          <w:rFonts w:asciiTheme="majorHAnsi" w:hAnsiTheme="majorHAnsi"/>
        </w:rPr>
        <w:t xml:space="preserve">auch </w:t>
      </w:r>
      <w:r w:rsidR="00946B9A">
        <w:rPr>
          <w:rFonts w:asciiTheme="majorHAnsi" w:hAnsiTheme="majorHAnsi"/>
        </w:rPr>
        <w:t>einige</w:t>
      </w:r>
      <w:r>
        <w:rPr>
          <w:rFonts w:asciiTheme="majorHAnsi" w:hAnsiTheme="majorHAnsi"/>
        </w:rPr>
        <w:t xml:space="preserve"> Leserbriefe, die</w:t>
      </w:r>
    </w:p>
    <w:p w14:paraId="577AA1E7" w14:textId="25D7C724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nicht alle von der ersten Empörung geprägt waren. Einige sind schon dahinter gekommen</w:t>
      </w:r>
    </w:p>
    <w:p w14:paraId="354ED956" w14:textId="59533265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und erkennen das GTKW zwar erst mal eine Rufschädigung, dann aber viel Gutes, viel Geld</w:t>
      </w:r>
    </w:p>
    <w:p w14:paraId="3DC8BEF9" w14:textId="1FD71686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und viele Arbeitsplätze und Besucher für die Region bedeutet. Ehrlich informieren und bis</w:t>
      </w:r>
    </w:p>
    <w:p w14:paraId="61FF7276" w14:textId="31F50028" w:rsidR="00137A94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zum Sankt Nimmerleinstag Fragen beantworten. Demos mit Bandauftritten beantworten.</w:t>
      </w:r>
    </w:p>
    <w:p w14:paraId="3974B122" w14:textId="77777777" w:rsidR="00137A94" w:rsidRDefault="00137A94" w:rsidP="008678C6">
      <w:pPr>
        <w:rPr>
          <w:rFonts w:asciiTheme="majorHAnsi" w:hAnsiTheme="majorHAnsi"/>
        </w:rPr>
      </w:pPr>
    </w:p>
    <w:p w14:paraId="445958CA" w14:textId="4B946150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ENDLAGER bed</w:t>
      </w:r>
      <w:r w:rsidR="00137A94">
        <w:rPr>
          <w:rFonts w:asciiTheme="majorHAnsi" w:hAnsiTheme="majorHAnsi"/>
        </w:rPr>
        <w:t>eutet – WANTING THE UNWANTED. E</w:t>
      </w:r>
      <w:r>
        <w:rPr>
          <w:rFonts w:asciiTheme="majorHAnsi" w:hAnsiTheme="majorHAnsi"/>
        </w:rPr>
        <w:t xml:space="preserve">s bedeutet mutig nach vorn zu planen und temporäre Grenzen des Wissens </w:t>
      </w:r>
      <w:r w:rsidR="00155FFF">
        <w:rPr>
          <w:rFonts w:asciiTheme="majorHAnsi" w:hAnsiTheme="majorHAnsi"/>
        </w:rPr>
        <w:t>„</w:t>
      </w:r>
      <w:r>
        <w:rPr>
          <w:rFonts w:asciiTheme="majorHAnsi" w:hAnsiTheme="majorHAnsi"/>
        </w:rPr>
        <w:t>im Sinn</w:t>
      </w:r>
      <w:r w:rsidR="00155FFF">
        <w:rPr>
          <w:rFonts w:asciiTheme="majorHAnsi" w:hAnsiTheme="majorHAnsi"/>
        </w:rPr>
        <w:t>“</w:t>
      </w:r>
      <w:r>
        <w:rPr>
          <w:rFonts w:asciiTheme="majorHAnsi" w:hAnsiTheme="majorHAnsi"/>
        </w:rPr>
        <w:t xml:space="preserve"> zu behalten. Endlager Planung gehört in das</w:t>
      </w:r>
    </w:p>
    <w:p w14:paraId="32C34A3C" w14:textId="4C4F2C03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Feld der Architekten und Ingenieure, nicht so sehr in das Feld der Politik. Das der Staat mit</w:t>
      </w:r>
    </w:p>
    <w:p w14:paraId="17239D1D" w14:textId="0683BC8D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dem Atomgesetz den Energieversorgern die Endlageraufgabe </w:t>
      </w:r>
      <w:r w:rsidR="00155FFF">
        <w:rPr>
          <w:rFonts w:asciiTheme="majorHAnsi" w:hAnsiTheme="majorHAnsi"/>
        </w:rPr>
        <w:t>„</w:t>
      </w:r>
      <w:r>
        <w:rPr>
          <w:rFonts w:asciiTheme="majorHAnsi" w:hAnsiTheme="majorHAnsi"/>
        </w:rPr>
        <w:t>nach 35 erfolglosen Jahren</w:t>
      </w:r>
      <w:r w:rsidR="00155FFF">
        <w:rPr>
          <w:rFonts w:asciiTheme="majorHAnsi" w:hAnsiTheme="majorHAnsi"/>
        </w:rPr>
        <w:t>“</w:t>
      </w:r>
    </w:p>
    <w:p w14:paraId="0435330C" w14:textId="3679B51F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entzogen hat ist ein Statement. - Wir sind heute eine Gesellschaft von informierten Leuten</w:t>
      </w:r>
    </w:p>
    <w:p w14:paraId="1823F4F9" w14:textId="06E51A42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die sich nicht so mehr so sehr von Ängsten</w:t>
      </w:r>
      <w:r w:rsidR="00155FF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und mehr vom Wunsch nach Optimierung der</w:t>
      </w:r>
    </w:p>
    <w:p w14:paraId="2AE20A0D" w14:textId="0C4D75BA" w:rsidR="006F4555" w:rsidRDefault="006F4555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Lebensverhältnisse leiten lässt. – Den Endlagerbau er</w:t>
      </w:r>
      <w:r w:rsidR="00155FFF">
        <w:rPr>
          <w:rFonts w:asciiTheme="majorHAnsi" w:hAnsiTheme="majorHAnsi"/>
        </w:rPr>
        <w:t>n</w:t>
      </w:r>
      <w:r>
        <w:rPr>
          <w:rFonts w:asciiTheme="majorHAnsi" w:hAnsiTheme="majorHAnsi"/>
        </w:rPr>
        <w:t>st zu nehmen bedeutet ANFANGEN.</w:t>
      </w:r>
    </w:p>
    <w:p w14:paraId="52E3AE07" w14:textId="1A1A458A" w:rsidR="006F4555" w:rsidRDefault="00137A94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Wünsche</w:t>
      </w:r>
      <w:r w:rsidR="006F4555">
        <w:rPr>
          <w:rFonts w:asciiTheme="majorHAnsi" w:hAnsiTheme="majorHAnsi"/>
        </w:rPr>
        <w:t xml:space="preserve"> Ihnen und zukünftigen Generationen Sicherheit</w:t>
      </w:r>
      <w:r>
        <w:rPr>
          <w:rFonts w:asciiTheme="majorHAnsi" w:hAnsiTheme="majorHAnsi"/>
        </w:rPr>
        <w:t xml:space="preserve">, Strom, </w:t>
      </w:r>
      <w:r w:rsidR="006F4555">
        <w:rPr>
          <w:rFonts w:asciiTheme="majorHAnsi" w:hAnsiTheme="majorHAnsi"/>
        </w:rPr>
        <w:t>Wohlstand</w:t>
      </w:r>
      <w:r>
        <w:rPr>
          <w:rFonts w:asciiTheme="majorHAnsi" w:hAnsiTheme="majorHAnsi"/>
        </w:rPr>
        <w:t xml:space="preserve"> und Wärme.</w:t>
      </w:r>
      <w:r w:rsidR="006F4555">
        <w:rPr>
          <w:rFonts w:asciiTheme="majorHAnsi" w:hAnsiTheme="majorHAnsi"/>
        </w:rPr>
        <w:t xml:space="preserve"> </w:t>
      </w:r>
    </w:p>
    <w:p w14:paraId="473FFC7E" w14:textId="77777777" w:rsidR="009D27BB" w:rsidRDefault="009D27BB" w:rsidP="008678C6">
      <w:pPr>
        <w:rPr>
          <w:rFonts w:asciiTheme="majorHAnsi" w:hAnsiTheme="majorHAnsi"/>
        </w:rPr>
      </w:pPr>
    </w:p>
    <w:p w14:paraId="10552899" w14:textId="1A64339F" w:rsidR="009D27BB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Mit besten </w:t>
      </w:r>
      <w:r w:rsidR="00075F10">
        <w:rPr>
          <w:rFonts w:asciiTheme="majorHAnsi" w:hAnsiTheme="majorHAnsi"/>
        </w:rPr>
        <w:t>Grüßen</w:t>
      </w:r>
      <w:r w:rsidR="00137A94">
        <w:rPr>
          <w:rFonts w:asciiTheme="majorHAnsi" w:hAnsiTheme="majorHAnsi"/>
        </w:rPr>
        <w:t>, mit Kia Orana und Kia Manuia</w:t>
      </w:r>
    </w:p>
    <w:p w14:paraId="784B1EB2" w14:textId="1F13D84C" w:rsidR="00155FFF" w:rsidRDefault="003562C4" w:rsidP="008678C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5F368BC0" wp14:editId="59C01A72">
            <wp:simplePos x="0" y="0"/>
            <wp:positionH relativeFrom="column">
              <wp:posOffset>1183005</wp:posOffset>
            </wp:positionH>
            <wp:positionV relativeFrom="paragraph">
              <wp:posOffset>184150</wp:posOffset>
            </wp:positionV>
            <wp:extent cx="596900" cy="447675"/>
            <wp:effectExtent l="0" t="0" r="12700" b="952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schrift_V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476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8F411" w14:textId="12AA2210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Volker Goebel</w:t>
      </w:r>
    </w:p>
    <w:p w14:paraId="18B07ECC" w14:textId="77777777" w:rsidR="00075F10" w:rsidRDefault="00075F10" w:rsidP="008678C6">
      <w:pPr>
        <w:rPr>
          <w:rFonts w:asciiTheme="majorHAnsi" w:hAnsiTheme="majorHAnsi"/>
        </w:rPr>
      </w:pPr>
    </w:p>
    <w:p w14:paraId="0708096E" w14:textId="5A5E624E" w:rsidR="00075F10" w:rsidRDefault="00075F1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Die Schweiz</w:t>
      </w:r>
    </w:p>
    <w:p w14:paraId="70280478" w14:textId="16A9D711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Dipl</w:t>
      </w:r>
      <w:r w:rsidR="00075F10">
        <w:rPr>
          <w:rFonts w:asciiTheme="majorHAnsi" w:hAnsiTheme="majorHAnsi"/>
        </w:rPr>
        <w:t xml:space="preserve">om-Ingenieur </w:t>
      </w:r>
      <w:r>
        <w:rPr>
          <w:rFonts w:asciiTheme="majorHAnsi" w:hAnsiTheme="majorHAnsi"/>
        </w:rPr>
        <w:t>FH Hochbau Fachbereich Architektur / FH Dortmund</w:t>
      </w:r>
    </w:p>
    <w:p w14:paraId="4A4056B2" w14:textId="050DD6A9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Bildender Künstler Fachbereich Moderne Skulptur / FH Köln</w:t>
      </w:r>
    </w:p>
    <w:p w14:paraId="4C055EAC" w14:textId="77F3B734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Industriemeister Metall / IHK Bochum</w:t>
      </w:r>
    </w:p>
    <w:p w14:paraId="5BC83F7F" w14:textId="7735297B" w:rsidR="00155FFF" w:rsidRDefault="00155FFF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Blechschlosser Geselle / IHK Wuppertal</w:t>
      </w:r>
    </w:p>
    <w:p w14:paraId="49AC321E" w14:textId="41E23220" w:rsidR="00155FFF" w:rsidRDefault="00075F1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Nato Fernmelder / Bundeswehr Deutschland</w:t>
      </w:r>
    </w:p>
    <w:p w14:paraId="56F48F45" w14:textId="16C1DC74" w:rsidR="00075F10" w:rsidRDefault="00075F1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>Höhere Handelsschule / Hagen-Hohenlimburg</w:t>
      </w:r>
      <w:r w:rsidR="003562C4" w:rsidRPr="003562C4">
        <w:rPr>
          <w:rFonts w:asciiTheme="majorHAnsi" w:hAnsiTheme="majorHAnsi"/>
          <w:noProof/>
        </w:rPr>
        <w:t xml:space="preserve"> </w:t>
      </w:r>
    </w:p>
    <w:p w14:paraId="40B3842B" w14:textId="77777777" w:rsidR="00075F10" w:rsidRDefault="00075F10" w:rsidP="008678C6">
      <w:pPr>
        <w:rPr>
          <w:rFonts w:asciiTheme="majorHAnsi" w:hAnsiTheme="majorHAnsi"/>
        </w:rPr>
      </w:pPr>
    </w:p>
    <w:p w14:paraId="1DA9BA90" w14:textId="2C3FD591" w:rsidR="00946B9A" w:rsidRDefault="00AC4A60" w:rsidP="00946B9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Dank an die Eltern, </w:t>
      </w:r>
      <w:r w:rsidR="00075F10">
        <w:rPr>
          <w:rFonts w:asciiTheme="majorHAnsi" w:hAnsiTheme="majorHAnsi"/>
        </w:rPr>
        <w:t xml:space="preserve">Fa. Mittelsten-Scheidt, Fa. Stahlkontor, diverse </w:t>
      </w:r>
      <w:r w:rsidR="00946B9A">
        <w:rPr>
          <w:rFonts w:asciiTheme="majorHAnsi" w:hAnsiTheme="majorHAnsi"/>
        </w:rPr>
        <w:t>weit</w:t>
      </w:r>
    </w:p>
    <w:p w14:paraId="0F7CD85B" w14:textId="5D1113C9" w:rsidR="00075F10" w:rsidRDefault="00075F10" w:rsidP="008678C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entfernt gelegenen </w:t>
      </w:r>
      <w:r w:rsidR="00AC4A60">
        <w:rPr>
          <w:rFonts w:asciiTheme="majorHAnsi" w:hAnsiTheme="majorHAnsi"/>
        </w:rPr>
        <w:t>kleinen Pazifik-</w:t>
      </w:r>
      <w:r w:rsidR="00946B9A">
        <w:rPr>
          <w:rFonts w:asciiTheme="majorHAnsi" w:hAnsiTheme="majorHAnsi"/>
        </w:rPr>
        <w:t>Inseln und Planungsbüros in Europa.</w:t>
      </w:r>
    </w:p>
    <w:p w14:paraId="6C2C1D6C" w14:textId="23E969D9" w:rsidR="00E340F5" w:rsidRPr="00EA028C" w:rsidRDefault="00E340F5">
      <w:pPr>
        <w:rPr>
          <w:rFonts w:asciiTheme="majorHAnsi" w:hAnsiTheme="majorHAnsi"/>
        </w:rPr>
      </w:pPr>
    </w:p>
    <w:sectPr w:rsidR="00E340F5" w:rsidRPr="00EA028C" w:rsidSect="00DD55BF">
      <w:pgSz w:w="11900" w:h="3168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cumentProtection w:edit="readOnly" w:enforcement="1" w:cryptProviderType="rsaFull" w:cryptAlgorithmClass="hash" w:cryptAlgorithmType="typeAny" w:cryptAlgorithmSid="4" w:cryptSpinCount="100000" w:hash="hYPHjjTAErNZvK74cvTjTzvE4cY=" w:salt="UPNL5RM1XDPhzi5/VxPbMw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8C"/>
    <w:rsid w:val="000029FC"/>
    <w:rsid w:val="00011066"/>
    <w:rsid w:val="0002581D"/>
    <w:rsid w:val="00033E4F"/>
    <w:rsid w:val="00075F10"/>
    <w:rsid w:val="00137A94"/>
    <w:rsid w:val="00155FFF"/>
    <w:rsid w:val="0024129D"/>
    <w:rsid w:val="00296B5D"/>
    <w:rsid w:val="002B15E1"/>
    <w:rsid w:val="002C0035"/>
    <w:rsid w:val="00312B04"/>
    <w:rsid w:val="003562C4"/>
    <w:rsid w:val="00375CA0"/>
    <w:rsid w:val="00455C7C"/>
    <w:rsid w:val="00573A30"/>
    <w:rsid w:val="005D710A"/>
    <w:rsid w:val="006F4555"/>
    <w:rsid w:val="007151D9"/>
    <w:rsid w:val="0072772C"/>
    <w:rsid w:val="00743731"/>
    <w:rsid w:val="008678C6"/>
    <w:rsid w:val="0091127A"/>
    <w:rsid w:val="00946B9A"/>
    <w:rsid w:val="009B0828"/>
    <w:rsid w:val="009D27BB"/>
    <w:rsid w:val="009D2EBE"/>
    <w:rsid w:val="00AA0C53"/>
    <w:rsid w:val="00AC4A60"/>
    <w:rsid w:val="00AD11E6"/>
    <w:rsid w:val="00AD54C9"/>
    <w:rsid w:val="00AE2D56"/>
    <w:rsid w:val="00B56828"/>
    <w:rsid w:val="00BC27D1"/>
    <w:rsid w:val="00D97D03"/>
    <w:rsid w:val="00DD55BF"/>
    <w:rsid w:val="00DD63C5"/>
    <w:rsid w:val="00E340F5"/>
    <w:rsid w:val="00E34915"/>
    <w:rsid w:val="00EA028C"/>
    <w:rsid w:val="00F07020"/>
    <w:rsid w:val="00F92B3F"/>
    <w:rsid w:val="00FA7A1C"/>
    <w:rsid w:val="00FE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8E7F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028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A028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028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A028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2138</Words>
  <Characters>13472</Characters>
  <Application>Microsoft Macintosh Word</Application>
  <DocSecurity>8</DocSecurity>
  <Lines>112</Lines>
  <Paragraphs>31</Paragraphs>
  <ScaleCrop>false</ScaleCrop>
  <Company/>
  <LinksUpToDate>false</LinksUpToDate>
  <CharactersWithSpaces>15579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C.</dc:creator>
  <cp:keywords/>
  <dc:description/>
  <cp:lastModifiedBy>J. C.</cp:lastModifiedBy>
  <cp:revision>12</cp:revision>
  <cp:lastPrinted>2015-09-19T11:24:00Z</cp:lastPrinted>
  <dcterms:created xsi:type="dcterms:W3CDTF">2015-09-19T11:27:00Z</dcterms:created>
  <dcterms:modified xsi:type="dcterms:W3CDTF">2015-09-27T08:37:00Z</dcterms:modified>
</cp:coreProperties>
</file>