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B8DD7B" w14:textId="47EED7EB" w:rsidR="00455C7C" w:rsidRDefault="00EA028C">
      <w:r>
        <w:rPr>
          <w:noProof/>
        </w:rPr>
        <w:drawing>
          <wp:inline distT="0" distB="0" distL="0" distR="0" wp14:anchorId="1B0BE0EB" wp14:editId="31C05650">
            <wp:extent cx="1834224" cy="59690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ng_Buero_Goebel_Schweri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224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="002B15E1">
        <w:tab/>
      </w:r>
      <w:r w:rsidR="002B15E1">
        <w:tab/>
      </w:r>
      <w:r w:rsidR="002B15E1" w:rsidRPr="002B15E1">
        <w:rPr>
          <w:rFonts w:asciiTheme="majorHAnsi" w:hAnsiTheme="majorHAnsi"/>
        </w:rPr>
        <w:t>Langfassung</w:t>
      </w:r>
      <w:r w:rsidR="002B15E1">
        <w:rPr>
          <w:rFonts w:asciiTheme="majorHAnsi" w:hAnsiTheme="majorHAnsi"/>
        </w:rPr>
        <w:t xml:space="preserve"> </w:t>
      </w:r>
      <w:r w:rsidR="002B15E1">
        <w:t xml:space="preserve">/ </w:t>
      </w:r>
      <w:r w:rsidR="002B15E1" w:rsidRPr="002B15E1">
        <w:rPr>
          <w:rFonts w:asciiTheme="majorHAnsi" w:hAnsiTheme="majorHAnsi"/>
        </w:rPr>
        <w:t>Version 1.</w:t>
      </w:r>
      <w:r w:rsidR="002B15E1">
        <w:rPr>
          <w:rFonts w:asciiTheme="majorHAnsi" w:hAnsiTheme="majorHAnsi"/>
        </w:rPr>
        <w:t>2</w:t>
      </w:r>
      <w:r w:rsidRPr="002B15E1">
        <w:rPr>
          <w:rFonts w:asciiTheme="majorHAnsi" w:hAnsiTheme="majorHAnsi"/>
        </w:rPr>
        <w:tab/>
      </w:r>
    </w:p>
    <w:p w14:paraId="7B158ADA" w14:textId="77777777" w:rsidR="00EA028C" w:rsidRDefault="00EA028C"/>
    <w:p w14:paraId="047CBEDE" w14:textId="77777777" w:rsidR="00EA028C" w:rsidRDefault="00EA028C"/>
    <w:p w14:paraId="40B2ECE4" w14:textId="77777777" w:rsidR="00EA028C" w:rsidRPr="00FE4C09" w:rsidRDefault="00EA028C">
      <w:pPr>
        <w:rPr>
          <w:sz w:val="28"/>
          <w:szCs w:val="28"/>
        </w:rPr>
      </w:pPr>
    </w:p>
    <w:p w14:paraId="2B36C10B" w14:textId="77777777" w:rsidR="00EA028C" w:rsidRPr="00FE4C09" w:rsidRDefault="00EA028C">
      <w:pPr>
        <w:rPr>
          <w:rFonts w:asciiTheme="majorHAnsi" w:hAnsiTheme="majorHAnsi"/>
          <w:sz w:val="28"/>
          <w:szCs w:val="28"/>
        </w:rPr>
      </w:pPr>
      <w:r w:rsidRPr="00FE4C09">
        <w:rPr>
          <w:rFonts w:asciiTheme="majorHAnsi" w:hAnsiTheme="majorHAnsi"/>
          <w:sz w:val="28"/>
          <w:szCs w:val="28"/>
        </w:rPr>
        <w:t xml:space="preserve">Vorschläge </w:t>
      </w:r>
      <w:bookmarkStart w:id="0" w:name="_GoBack"/>
      <w:bookmarkEnd w:id="0"/>
      <w:r w:rsidRPr="00FE4C09">
        <w:rPr>
          <w:rFonts w:asciiTheme="majorHAnsi" w:hAnsiTheme="majorHAnsi"/>
          <w:sz w:val="28"/>
          <w:szCs w:val="28"/>
        </w:rPr>
        <w:t>zum Stand Nukleares Nationales Entsorgungsprogramm BRD</w:t>
      </w:r>
    </w:p>
    <w:p w14:paraId="6E989125" w14:textId="77777777" w:rsidR="00EA028C" w:rsidRPr="00FE4C09" w:rsidRDefault="00EA028C">
      <w:pPr>
        <w:rPr>
          <w:rFonts w:asciiTheme="majorHAnsi" w:hAnsiTheme="majorHAnsi"/>
          <w:sz w:val="28"/>
          <w:szCs w:val="28"/>
        </w:rPr>
      </w:pPr>
      <w:r w:rsidRPr="00FE4C09">
        <w:rPr>
          <w:rFonts w:asciiTheme="majorHAnsi" w:hAnsiTheme="majorHAnsi"/>
          <w:sz w:val="28"/>
          <w:szCs w:val="28"/>
        </w:rPr>
        <w:t>nach 15. Sitzung der Kommission Endlagerung vom 14.09.2015 / Ing. VG</w:t>
      </w:r>
    </w:p>
    <w:p w14:paraId="6E052396" w14:textId="77777777" w:rsidR="00EA028C" w:rsidRDefault="00EA028C"/>
    <w:p w14:paraId="5633281A" w14:textId="77777777" w:rsidR="00EA028C" w:rsidRDefault="00EA028C"/>
    <w:p w14:paraId="03965BF8" w14:textId="77777777" w:rsidR="00EA028C" w:rsidRDefault="00EA028C">
      <w:pPr>
        <w:rPr>
          <w:rFonts w:asciiTheme="majorHAnsi" w:hAnsiTheme="majorHAnsi"/>
        </w:rPr>
      </w:pPr>
      <w:r>
        <w:rPr>
          <w:rFonts w:asciiTheme="majorHAnsi" w:hAnsiTheme="majorHAnsi"/>
        </w:rPr>
        <w:t>Auszug aus dem Napro BRD aus August 2015 / keine Planung für hoch-</w:t>
      </w:r>
    </w:p>
    <w:p w14:paraId="3A52E980" w14:textId="77777777" w:rsidR="00EA028C" w:rsidRDefault="00EA028C">
      <w:pPr>
        <w:rPr>
          <w:rFonts w:asciiTheme="majorHAnsi" w:hAnsiTheme="majorHAnsi"/>
        </w:rPr>
      </w:pPr>
      <w:r>
        <w:rPr>
          <w:rFonts w:asciiTheme="majorHAnsi" w:hAnsiTheme="majorHAnsi"/>
        </w:rPr>
        <w:t>radioaktive Abfallstoffe enthalten, Endlager SMR Konrad noch im Bau,</w:t>
      </w:r>
    </w:p>
    <w:p w14:paraId="19D49404" w14:textId="05E31451" w:rsidR="00EA028C" w:rsidRDefault="00EA028C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keine Planung für die 200.000 m3 (in </w:t>
      </w:r>
      <w:r w:rsidR="000029FC">
        <w:rPr>
          <w:rFonts w:asciiTheme="majorHAnsi" w:hAnsiTheme="majorHAnsi"/>
        </w:rPr>
        <w:t>größeren</w:t>
      </w:r>
      <w:r>
        <w:rPr>
          <w:rFonts w:asciiTheme="majorHAnsi" w:hAnsiTheme="majorHAnsi"/>
        </w:rPr>
        <w:t xml:space="preserve"> Blechfässern) der Asse,</w:t>
      </w:r>
    </w:p>
    <w:p w14:paraId="0B3F1FFE" w14:textId="523356AB" w:rsidR="00EA028C" w:rsidRDefault="00EA028C">
      <w:pPr>
        <w:rPr>
          <w:rFonts w:asciiTheme="majorHAnsi" w:hAnsiTheme="majorHAnsi"/>
        </w:rPr>
      </w:pPr>
      <w:r>
        <w:rPr>
          <w:rFonts w:asciiTheme="majorHAnsi" w:hAnsiTheme="majorHAnsi"/>
        </w:rPr>
        <w:t>und die Bi</w:t>
      </w:r>
      <w:r w:rsidR="000029FC">
        <w:rPr>
          <w:rFonts w:asciiTheme="majorHAnsi" w:hAnsiTheme="majorHAnsi"/>
        </w:rPr>
        <w:t>tte für die ca. 100.000 m3 Uran-</w:t>
      </w:r>
      <w:r>
        <w:rPr>
          <w:rFonts w:asciiTheme="majorHAnsi" w:hAnsiTheme="majorHAnsi"/>
        </w:rPr>
        <w:t>Tails der Fa. Urenco in NRW</w:t>
      </w:r>
    </w:p>
    <w:p w14:paraId="0FBB1224" w14:textId="77777777" w:rsidR="00EA028C" w:rsidRDefault="00EA028C">
      <w:pPr>
        <w:rPr>
          <w:rFonts w:asciiTheme="majorHAnsi" w:hAnsiTheme="majorHAnsi"/>
        </w:rPr>
      </w:pPr>
      <w:r>
        <w:rPr>
          <w:rFonts w:asciiTheme="majorHAnsi" w:hAnsiTheme="majorHAnsi"/>
        </w:rPr>
        <w:t>ein Entsorgungs-Planung zu entwickeln. (Bild unten zeigt Original-Text)</w:t>
      </w:r>
    </w:p>
    <w:p w14:paraId="16B3B1C4" w14:textId="77777777" w:rsidR="00EA028C" w:rsidRDefault="00EA028C">
      <w:pPr>
        <w:rPr>
          <w:rFonts w:asciiTheme="majorHAnsi" w:hAnsiTheme="majorHAnsi"/>
        </w:rPr>
      </w:pPr>
    </w:p>
    <w:p w14:paraId="06B77902" w14:textId="77777777" w:rsidR="00EA028C" w:rsidRDefault="00EA028C">
      <w:pPr>
        <w:rPr>
          <w:rFonts w:asciiTheme="majorHAnsi" w:hAnsiTheme="majorHAnsi"/>
        </w:rPr>
      </w:pPr>
    </w:p>
    <w:p w14:paraId="47A9FC2C" w14:textId="77777777" w:rsidR="00EA028C" w:rsidRDefault="00EA028C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3ABC04B8" wp14:editId="5A0DCF86">
            <wp:extent cx="5756910" cy="3590925"/>
            <wp:effectExtent l="25400" t="25400" r="110490" b="92075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szug_Napro_Neu_Asse_und_Uran_Tails_dri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909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3BF189" w14:textId="77777777" w:rsidR="00EA028C" w:rsidRDefault="00EA028C">
      <w:pPr>
        <w:rPr>
          <w:rFonts w:asciiTheme="majorHAnsi" w:hAnsiTheme="majorHAnsi"/>
        </w:rPr>
      </w:pPr>
    </w:p>
    <w:p w14:paraId="19ADEE89" w14:textId="77777777" w:rsidR="00EA028C" w:rsidRDefault="00EA028C">
      <w:pPr>
        <w:rPr>
          <w:rFonts w:asciiTheme="majorHAnsi" w:hAnsiTheme="majorHAnsi"/>
        </w:rPr>
      </w:pPr>
    </w:p>
    <w:p w14:paraId="40A4C879" w14:textId="77777777" w:rsidR="00EA028C" w:rsidRDefault="00EA028C">
      <w:pPr>
        <w:rPr>
          <w:rFonts w:asciiTheme="majorHAnsi" w:hAnsiTheme="majorHAnsi"/>
        </w:rPr>
      </w:pPr>
      <w:r>
        <w:rPr>
          <w:rFonts w:asciiTheme="majorHAnsi" w:hAnsiTheme="majorHAnsi"/>
        </w:rPr>
        <w:t>Das BMUB legt die Karten auf den Tisch – die BRD hat endlich wieder einen offiziellen Ent-</w:t>
      </w:r>
    </w:p>
    <w:p w14:paraId="0CABA779" w14:textId="4BCE08EE" w:rsidR="00EA028C" w:rsidRDefault="00EA028C">
      <w:pPr>
        <w:rPr>
          <w:rFonts w:asciiTheme="majorHAnsi" w:hAnsiTheme="majorHAnsi"/>
        </w:rPr>
      </w:pPr>
      <w:r>
        <w:rPr>
          <w:rFonts w:asciiTheme="majorHAnsi" w:hAnsiTheme="majorHAnsi"/>
        </w:rPr>
        <w:t>sorgungs</w:t>
      </w:r>
      <w:r w:rsidRPr="00033E4F">
        <w:rPr>
          <w:rFonts w:asciiTheme="majorHAnsi" w:hAnsiTheme="majorHAnsi"/>
          <w:color w:val="A6A6A6" w:themeColor="background1" w:themeShade="A6"/>
        </w:rPr>
        <w:t>plan</w:t>
      </w:r>
      <w:r>
        <w:rPr>
          <w:rFonts w:asciiTheme="majorHAnsi" w:hAnsiTheme="majorHAnsi"/>
        </w:rPr>
        <w:t xml:space="preserve">, der aber so gefährlich leer ist, dass eigentlich täglich mit dem Beginn eines </w:t>
      </w:r>
      <w:r w:rsidR="00033E4F">
        <w:rPr>
          <w:rFonts w:asciiTheme="majorHAnsi" w:hAnsiTheme="majorHAnsi"/>
        </w:rPr>
        <w:t xml:space="preserve">peinlich teuren </w:t>
      </w:r>
      <w:r>
        <w:rPr>
          <w:rFonts w:asciiTheme="majorHAnsi" w:hAnsiTheme="majorHAnsi"/>
        </w:rPr>
        <w:t>Vertragsverletzungsverfahrens vor</w:t>
      </w:r>
      <w:r w:rsidR="00033E4F">
        <w:rPr>
          <w:rFonts w:asciiTheme="majorHAnsi" w:hAnsiTheme="majorHAnsi"/>
        </w:rPr>
        <w:t xml:space="preserve"> dem EUGH gerechnet werden </w:t>
      </w:r>
      <w:r w:rsidR="000029FC">
        <w:rPr>
          <w:rFonts w:asciiTheme="majorHAnsi" w:hAnsiTheme="majorHAnsi"/>
        </w:rPr>
        <w:t>kann</w:t>
      </w:r>
      <w:r w:rsidR="00033E4F">
        <w:rPr>
          <w:rFonts w:asciiTheme="majorHAnsi" w:hAnsiTheme="majorHAnsi"/>
        </w:rPr>
        <w:t xml:space="preserve"> !!!</w:t>
      </w:r>
    </w:p>
    <w:p w14:paraId="30447472" w14:textId="77777777" w:rsidR="00EA028C" w:rsidRDefault="00EA028C">
      <w:pPr>
        <w:rPr>
          <w:rFonts w:asciiTheme="majorHAnsi" w:hAnsiTheme="majorHAnsi"/>
        </w:rPr>
      </w:pPr>
    </w:p>
    <w:p w14:paraId="4D3408B0" w14:textId="77777777" w:rsidR="00EA028C" w:rsidRDefault="00EA028C">
      <w:pPr>
        <w:rPr>
          <w:rFonts w:asciiTheme="majorHAnsi" w:hAnsiTheme="majorHAnsi"/>
        </w:rPr>
      </w:pPr>
      <w:r>
        <w:rPr>
          <w:rFonts w:asciiTheme="majorHAnsi" w:hAnsiTheme="majorHAnsi"/>
        </w:rPr>
        <w:t>Gemeinsam haben alle Beteiligte rund um die Arbeit der Kommission Endlagerung innerhalb</w:t>
      </w:r>
    </w:p>
    <w:p w14:paraId="603E2885" w14:textId="3A34443E" w:rsidR="00EA028C" w:rsidRDefault="00EA028C">
      <w:pPr>
        <w:rPr>
          <w:rFonts w:asciiTheme="majorHAnsi" w:hAnsiTheme="majorHAnsi"/>
        </w:rPr>
      </w:pPr>
      <w:r>
        <w:rPr>
          <w:rFonts w:asciiTheme="majorHAnsi" w:hAnsiTheme="majorHAnsi"/>
        </w:rPr>
        <w:t>des vergangenen Jahres aber deutliche Fortschritte erreicht. - Man steht für das Thema</w:t>
      </w:r>
      <w:r w:rsidR="00033E4F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und</w:t>
      </w:r>
    </w:p>
    <w:p w14:paraId="4BA55553" w14:textId="047F8561" w:rsidR="00EA028C" w:rsidRDefault="00EA028C">
      <w:pPr>
        <w:rPr>
          <w:rFonts w:asciiTheme="majorHAnsi" w:hAnsiTheme="majorHAnsi"/>
        </w:rPr>
      </w:pPr>
      <w:r>
        <w:rPr>
          <w:rFonts w:asciiTheme="majorHAnsi" w:hAnsiTheme="majorHAnsi"/>
        </w:rPr>
        <w:t>geht es an</w:t>
      </w:r>
      <w:r w:rsidR="00033E4F">
        <w:rPr>
          <w:rFonts w:asciiTheme="majorHAnsi" w:hAnsiTheme="majorHAnsi"/>
        </w:rPr>
        <w:t xml:space="preserve">. Mit </w:t>
      </w:r>
      <w:r>
        <w:rPr>
          <w:rFonts w:asciiTheme="majorHAnsi" w:hAnsiTheme="majorHAnsi"/>
        </w:rPr>
        <w:t xml:space="preserve">der GTKW </w:t>
      </w:r>
      <w:r w:rsidR="00033E4F">
        <w:rPr>
          <w:rFonts w:asciiTheme="majorHAnsi" w:hAnsiTheme="majorHAnsi"/>
        </w:rPr>
        <w:t>&amp;</w:t>
      </w:r>
      <w:r>
        <w:rPr>
          <w:rFonts w:asciiTheme="majorHAnsi" w:hAnsiTheme="majorHAnsi"/>
        </w:rPr>
        <w:t xml:space="preserve"> TTWL Endlager Planung </w:t>
      </w:r>
      <w:r w:rsidR="00033E4F">
        <w:rPr>
          <w:rFonts w:asciiTheme="majorHAnsi" w:hAnsiTheme="majorHAnsi"/>
        </w:rPr>
        <w:t xml:space="preserve">sind konkrete </w:t>
      </w:r>
      <w:r>
        <w:rPr>
          <w:rFonts w:asciiTheme="majorHAnsi" w:hAnsiTheme="majorHAnsi"/>
        </w:rPr>
        <w:t>Fortschritte nachweisbar.</w:t>
      </w:r>
    </w:p>
    <w:p w14:paraId="20C73748" w14:textId="77777777" w:rsidR="00EA028C" w:rsidRDefault="00EA028C">
      <w:pPr>
        <w:rPr>
          <w:rFonts w:asciiTheme="majorHAnsi" w:hAnsiTheme="majorHAnsi"/>
        </w:rPr>
      </w:pPr>
    </w:p>
    <w:p w14:paraId="15A08EBD" w14:textId="220CE256" w:rsidR="00EA028C" w:rsidRDefault="00EA028C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Es folgen </w:t>
      </w:r>
      <w:r w:rsidR="00AE2D56">
        <w:rPr>
          <w:rFonts w:asciiTheme="majorHAnsi" w:hAnsiTheme="majorHAnsi"/>
        </w:rPr>
        <w:t>Vorschläge</w:t>
      </w:r>
      <w:r>
        <w:rPr>
          <w:rFonts w:asciiTheme="majorHAnsi" w:hAnsiTheme="majorHAnsi"/>
        </w:rPr>
        <w:t xml:space="preserve"> zur Lagerung </w:t>
      </w:r>
      <w:r w:rsidR="00FE4C09">
        <w:rPr>
          <w:rFonts w:asciiTheme="majorHAnsi" w:hAnsiTheme="majorHAnsi"/>
        </w:rPr>
        <w:t>der Asse</w:t>
      </w:r>
      <w:r w:rsidR="00033E4F">
        <w:rPr>
          <w:rFonts w:asciiTheme="majorHAnsi" w:hAnsiTheme="majorHAnsi"/>
        </w:rPr>
        <w:t xml:space="preserve"> Überwurf </w:t>
      </w:r>
      <w:r w:rsidR="00FE4C09">
        <w:rPr>
          <w:rFonts w:asciiTheme="majorHAnsi" w:hAnsiTheme="majorHAnsi"/>
        </w:rPr>
        <w:t>Behälter</w:t>
      </w:r>
      <w:r w:rsidR="00AE2D56">
        <w:rPr>
          <w:rFonts w:asciiTheme="majorHAnsi" w:hAnsiTheme="majorHAnsi"/>
        </w:rPr>
        <w:t>, der Hexaflourid Uran Tails und welche Abfallarten in den Endlager Planungen GTKW und TTEL schon enthalten sind :</w:t>
      </w:r>
    </w:p>
    <w:p w14:paraId="64E51EAA" w14:textId="77777777" w:rsidR="00AE2D56" w:rsidRDefault="00AE2D56">
      <w:pPr>
        <w:rPr>
          <w:rFonts w:asciiTheme="majorHAnsi" w:hAnsiTheme="majorHAnsi"/>
        </w:rPr>
      </w:pPr>
    </w:p>
    <w:p w14:paraId="44D65D90" w14:textId="42CB5B3F" w:rsidR="00AE2D56" w:rsidRDefault="00AE2D5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t>___________________________________________________________________________</w:t>
      </w:r>
    </w:p>
    <w:p w14:paraId="2CCE306B" w14:textId="77777777" w:rsidR="00AE2D56" w:rsidRDefault="00AE2D56">
      <w:pPr>
        <w:rPr>
          <w:rFonts w:asciiTheme="majorHAnsi" w:hAnsiTheme="majorHAnsi"/>
        </w:rPr>
      </w:pPr>
    </w:p>
    <w:p w14:paraId="7D243782" w14:textId="77777777" w:rsidR="00AE2D56" w:rsidRDefault="00AE2D56">
      <w:pPr>
        <w:rPr>
          <w:rFonts w:asciiTheme="majorHAnsi" w:hAnsiTheme="majorHAnsi"/>
        </w:rPr>
      </w:pPr>
    </w:p>
    <w:p w14:paraId="5743ECD5" w14:textId="3A397F08" w:rsidR="00AE2D56" w:rsidRDefault="00AE2D56" w:rsidP="00AE2D5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Die </w:t>
      </w:r>
      <w:r w:rsidRPr="00033E4F">
        <w:rPr>
          <w:rFonts w:asciiTheme="majorHAnsi" w:hAnsiTheme="majorHAnsi"/>
          <w:b/>
        </w:rPr>
        <w:t>GTKW Planung</w:t>
      </w:r>
      <w:r>
        <w:rPr>
          <w:rFonts w:asciiTheme="majorHAnsi" w:hAnsiTheme="majorHAnsi"/>
        </w:rPr>
        <w:t xml:space="preserve"> entsorgt im wesentlichen Brennstabbündel, hat aber in der „Schichtung für warme Korrosion“ in xyz Glimmkammern auch kl. Mengen W.-PU, Graphit-Kugeln</w:t>
      </w:r>
      <w:r w:rsidR="000029FC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und</w:t>
      </w:r>
    </w:p>
    <w:p w14:paraId="63E192C0" w14:textId="77777777" w:rsidR="00AE2D56" w:rsidRDefault="00AE2D56" w:rsidP="00AE2D56">
      <w:pPr>
        <w:rPr>
          <w:rFonts w:asciiTheme="majorHAnsi" w:hAnsiTheme="majorHAnsi"/>
        </w:rPr>
      </w:pPr>
      <w:r>
        <w:rPr>
          <w:rFonts w:asciiTheme="majorHAnsi" w:hAnsiTheme="majorHAnsi"/>
        </w:rPr>
        <w:t>zahlreiche Kokillen aus der WAA. Oben die Hexaflourid-Suppen der Urenco als Korrosions-</w:t>
      </w:r>
    </w:p>
    <w:p w14:paraId="5FC7B4C0" w14:textId="77777777" w:rsidR="00AE2D56" w:rsidRDefault="00AE2D56" w:rsidP="00AE2D56">
      <w:pPr>
        <w:rPr>
          <w:rFonts w:asciiTheme="majorHAnsi" w:hAnsiTheme="majorHAnsi"/>
        </w:rPr>
      </w:pPr>
      <w:r>
        <w:rPr>
          <w:rFonts w:asciiTheme="majorHAnsi" w:hAnsiTheme="majorHAnsi"/>
        </w:rPr>
        <w:t>initiator und unten Uran-Oxid. - Diese Schichtung soll in jeder Glimmkammer ähnlich sein!</w:t>
      </w:r>
    </w:p>
    <w:p w14:paraId="6353B7FC" w14:textId="77777777" w:rsidR="00AE2D56" w:rsidRDefault="00AE2D56" w:rsidP="000029FC">
      <w:pPr>
        <w:spacing w:line="160" w:lineRule="exact"/>
        <w:rPr>
          <w:rFonts w:asciiTheme="majorHAnsi" w:hAnsiTheme="majorHAnsi"/>
        </w:rPr>
      </w:pPr>
    </w:p>
    <w:p w14:paraId="0B6E2443" w14:textId="77777777" w:rsidR="00AE2D56" w:rsidRDefault="00AE2D56" w:rsidP="00AE2D56">
      <w:pPr>
        <w:rPr>
          <w:rFonts w:asciiTheme="majorHAnsi" w:hAnsiTheme="majorHAnsi"/>
        </w:rPr>
      </w:pPr>
      <w:r>
        <w:rPr>
          <w:rFonts w:asciiTheme="majorHAnsi" w:hAnsiTheme="majorHAnsi"/>
        </w:rPr>
        <w:t>Dieser erste höffige Ansatz soll in seiner „chemischen und thermodynamischen Reaktion“ in</w:t>
      </w:r>
    </w:p>
    <w:p w14:paraId="1B71D125" w14:textId="77777777" w:rsidR="00AE2D56" w:rsidRDefault="00AE2D56" w:rsidP="00AE2D56">
      <w:pPr>
        <w:rPr>
          <w:rFonts w:asciiTheme="majorHAnsi" w:hAnsiTheme="majorHAnsi"/>
        </w:rPr>
      </w:pPr>
      <w:r>
        <w:rPr>
          <w:rFonts w:asciiTheme="majorHAnsi" w:hAnsiTheme="majorHAnsi"/>
        </w:rPr>
        <w:t>einem ersten Schritt von Fa. Amphos 21 SA über längste Zeiträume grob berechnet werden.</w:t>
      </w:r>
    </w:p>
    <w:p w14:paraId="787131C2" w14:textId="1BD15A51" w:rsidR="00AE2D56" w:rsidRDefault="00AE2D56" w:rsidP="00AE2D5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Die Asse Abfälle sind im </w:t>
      </w:r>
      <w:r w:rsidR="000029FC">
        <w:rPr>
          <w:rFonts w:asciiTheme="majorHAnsi" w:hAnsiTheme="majorHAnsi"/>
        </w:rPr>
        <w:t>GTKW</w:t>
      </w:r>
      <w:r>
        <w:rPr>
          <w:rFonts w:asciiTheme="majorHAnsi" w:hAnsiTheme="majorHAnsi"/>
        </w:rPr>
        <w:t xml:space="preserve"> noch nicht enthalten. Kor</w:t>
      </w:r>
      <w:r w:rsidR="000029FC">
        <w:rPr>
          <w:rFonts w:asciiTheme="majorHAnsi" w:hAnsiTheme="majorHAnsi"/>
        </w:rPr>
        <w:t>rektur der Planung ist möglich und</w:t>
      </w:r>
    </w:p>
    <w:p w14:paraId="20A4F710" w14:textId="310FBFFB" w:rsidR="000029FC" w:rsidRDefault="000029FC" w:rsidP="00AE2D56">
      <w:pPr>
        <w:rPr>
          <w:rFonts w:asciiTheme="majorHAnsi" w:hAnsiTheme="majorHAnsi"/>
        </w:rPr>
      </w:pPr>
      <w:r>
        <w:rPr>
          <w:rFonts w:asciiTheme="majorHAnsi" w:hAnsiTheme="majorHAnsi"/>
        </w:rPr>
        <w:t>geht in die Richtung „Gleicher Standort - aber doch mindestens einen Kilometer entfernt !“</w:t>
      </w:r>
    </w:p>
    <w:p w14:paraId="2B4ADCBA" w14:textId="67F59CD1" w:rsidR="009D2EBE" w:rsidRDefault="009D2EBE" w:rsidP="009D2EBE">
      <w:pPr>
        <w:rPr>
          <w:rFonts w:asciiTheme="majorHAnsi" w:hAnsiTheme="majorHAnsi"/>
        </w:rPr>
      </w:pPr>
      <w:r>
        <w:rPr>
          <w:rFonts w:asciiTheme="majorHAnsi" w:hAnsiTheme="majorHAnsi"/>
        </w:rPr>
        <w:t>Auf diverse Anfrage, ob die Uran-Tails zu entsorgen sind, hat Fa. Urenco nicht geantwortet.</w:t>
      </w:r>
    </w:p>
    <w:p w14:paraId="1DC627F9" w14:textId="77777777" w:rsidR="00AE2D56" w:rsidRDefault="00AE2D56" w:rsidP="000029FC">
      <w:pPr>
        <w:spacing w:line="160" w:lineRule="exact"/>
        <w:rPr>
          <w:rFonts w:asciiTheme="majorHAnsi" w:hAnsiTheme="majorHAnsi"/>
        </w:rPr>
      </w:pPr>
    </w:p>
    <w:p w14:paraId="298EDDF5" w14:textId="77777777" w:rsidR="00AE2D56" w:rsidRDefault="00AE2D56" w:rsidP="00AE2D56">
      <w:pPr>
        <w:rPr>
          <w:rFonts w:asciiTheme="majorHAnsi" w:hAnsiTheme="majorHAnsi"/>
        </w:rPr>
      </w:pPr>
      <w:r>
        <w:rPr>
          <w:rFonts w:asciiTheme="majorHAnsi" w:hAnsiTheme="majorHAnsi"/>
        </w:rPr>
        <w:t>Geologie : ab -2.250 m Tiefsalz-Schicht südlich Kröpelin in Mecklenburg-Vorpommern / BRD</w:t>
      </w:r>
    </w:p>
    <w:p w14:paraId="68E5CADB" w14:textId="77777777" w:rsidR="00AE2D56" w:rsidRDefault="00AE2D56" w:rsidP="00AE2D56">
      <w:pPr>
        <w:rPr>
          <w:rFonts w:asciiTheme="majorHAnsi" w:hAnsiTheme="majorHAnsi"/>
        </w:rPr>
      </w:pPr>
      <w:r>
        <w:rPr>
          <w:rFonts w:asciiTheme="majorHAnsi" w:hAnsiTheme="majorHAnsi"/>
        </w:rPr>
        <w:t>Systemik : absenkbare Endlagerbehälter in Glimm- Kammern tiefer Bohrungen bis -3.300 m.</w:t>
      </w:r>
    </w:p>
    <w:p w14:paraId="55F844BC" w14:textId="77777777" w:rsidR="00AE2D56" w:rsidRDefault="00AE2D56" w:rsidP="000029FC">
      <w:pPr>
        <w:spacing w:line="160" w:lineRule="exact"/>
        <w:rPr>
          <w:rFonts w:asciiTheme="majorHAnsi" w:hAnsiTheme="majorHAnsi"/>
        </w:rPr>
      </w:pPr>
    </w:p>
    <w:p w14:paraId="52A41F01" w14:textId="77777777" w:rsidR="00AE2D56" w:rsidRDefault="00AE2D56" w:rsidP="00AE2D56">
      <w:pPr>
        <w:rPr>
          <w:rFonts w:asciiTheme="majorHAnsi" w:hAnsiTheme="majorHAnsi"/>
        </w:rPr>
      </w:pPr>
      <w:r>
        <w:rPr>
          <w:rFonts w:asciiTheme="majorHAnsi" w:hAnsiTheme="majorHAnsi"/>
        </w:rPr>
        <w:t>GTKW bedeutet grünes „Geothermie-Kraftwerk“ mit CO2 als Druckträger-Medium mit einer</w:t>
      </w:r>
    </w:p>
    <w:p w14:paraId="3071D2DD" w14:textId="2AD01DFA" w:rsidR="00AE2D56" w:rsidRDefault="00AE2D56" w:rsidP="00AE2D56">
      <w:pPr>
        <w:rPr>
          <w:rFonts w:asciiTheme="majorHAnsi" w:hAnsiTheme="majorHAnsi"/>
        </w:rPr>
      </w:pPr>
      <w:r>
        <w:rPr>
          <w:rFonts w:asciiTheme="majorHAnsi" w:hAnsiTheme="majorHAnsi"/>
        </w:rPr>
        <w:t>Abwärme-Nutzung. Das Endlager liefert seitlich/tiefer eine dauerhaft notwendige Zuwärme.</w:t>
      </w:r>
    </w:p>
    <w:p w14:paraId="19B337B6" w14:textId="38D5E5EC" w:rsidR="00AE2D56" w:rsidRDefault="00AE2D56" w:rsidP="00AE2D56">
      <w:pPr>
        <w:rPr>
          <w:rFonts w:asciiTheme="majorHAnsi" w:hAnsiTheme="majorHAnsi"/>
        </w:rPr>
      </w:pPr>
      <w:r>
        <w:rPr>
          <w:rFonts w:asciiTheme="majorHAnsi" w:hAnsiTheme="majorHAnsi"/>
        </w:rPr>
        <w:t>Das GTKW wurde vor einem Jahr noch als exotisch und unsicher betrachtet. - Nachdem alle</w:t>
      </w:r>
    </w:p>
    <w:p w14:paraId="0B6D0947" w14:textId="75F33A9B" w:rsidR="00AE2D56" w:rsidRDefault="00AE2D56" w:rsidP="00AE2D56">
      <w:pPr>
        <w:rPr>
          <w:rFonts w:asciiTheme="majorHAnsi" w:hAnsiTheme="majorHAnsi"/>
        </w:rPr>
      </w:pPr>
      <w:r>
        <w:rPr>
          <w:rFonts w:asciiTheme="majorHAnsi" w:hAnsiTheme="majorHAnsi"/>
        </w:rPr>
        <w:t>Abstände neu eingestellt worden sind schaut man mit Interesse auf dieses richtungweisende</w:t>
      </w:r>
    </w:p>
    <w:p w14:paraId="1846FA0B" w14:textId="0956DB21" w:rsidR="00AE2D56" w:rsidRDefault="00AE2D56" w:rsidP="00AE2D56">
      <w:pPr>
        <w:rPr>
          <w:rFonts w:asciiTheme="majorHAnsi" w:hAnsiTheme="majorHAnsi"/>
        </w:rPr>
      </w:pPr>
      <w:r>
        <w:rPr>
          <w:rFonts w:asciiTheme="majorHAnsi" w:hAnsiTheme="majorHAnsi"/>
        </w:rPr>
        <w:t>Endlagerkonzept das besonders aus der Sicht von Städten auf dem Zechsteinmeer mittler-</w:t>
      </w:r>
    </w:p>
    <w:p w14:paraId="00E26C06" w14:textId="0AB6B494" w:rsidR="00AE2D56" w:rsidRDefault="00AE2D56" w:rsidP="00AE2D56">
      <w:pPr>
        <w:rPr>
          <w:rFonts w:asciiTheme="majorHAnsi" w:hAnsiTheme="majorHAnsi"/>
        </w:rPr>
      </w:pPr>
      <w:r>
        <w:rPr>
          <w:rFonts w:asciiTheme="majorHAnsi" w:hAnsiTheme="majorHAnsi"/>
        </w:rPr>
        <w:t>weile von großem Interesse ist. Auch EVU im strukturwandel haben schon Rückfragen zu</w:t>
      </w:r>
    </w:p>
    <w:p w14:paraId="02E4484F" w14:textId="662CCC68" w:rsidR="00AE2D56" w:rsidRDefault="00AE2D56" w:rsidP="00AE2D5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den Details gestellt. </w:t>
      </w:r>
      <w:r w:rsidR="00312B04">
        <w:rPr>
          <w:rFonts w:asciiTheme="majorHAnsi" w:hAnsiTheme="majorHAnsi"/>
        </w:rPr>
        <w:t>„Eine XL Wärmetauscher-Maschine die Strom erzeugt, Nahrungsmittel</w:t>
      </w:r>
    </w:p>
    <w:p w14:paraId="1224923E" w14:textId="31C5864F" w:rsidR="00312B04" w:rsidRDefault="00312B04" w:rsidP="00AE2D56">
      <w:pPr>
        <w:rPr>
          <w:rFonts w:asciiTheme="majorHAnsi" w:hAnsiTheme="majorHAnsi"/>
        </w:rPr>
      </w:pPr>
      <w:r>
        <w:rPr>
          <w:rFonts w:asciiTheme="majorHAnsi" w:hAnsiTheme="majorHAnsi"/>
        </w:rPr>
        <w:t>produktion ermöglicht und von der Abwärme nuklearer Reststoffe betrieben wird“. Sogar</w:t>
      </w:r>
    </w:p>
    <w:p w14:paraId="0D41D643" w14:textId="51F55A10" w:rsidR="00312B04" w:rsidRDefault="00312B04" w:rsidP="00AE2D56">
      <w:pPr>
        <w:rPr>
          <w:rFonts w:asciiTheme="majorHAnsi" w:hAnsiTheme="majorHAnsi"/>
        </w:rPr>
      </w:pPr>
      <w:r>
        <w:rPr>
          <w:rFonts w:asciiTheme="majorHAnsi" w:hAnsiTheme="majorHAnsi"/>
        </w:rPr>
        <w:t>Atom-Physiker sehen in der unterirdischen Verwendung des Urans gewisse Möglichkeiten.</w:t>
      </w:r>
    </w:p>
    <w:p w14:paraId="6BA1AB85" w14:textId="77777777" w:rsidR="00AE2D56" w:rsidRDefault="00AE2D56">
      <w:pPr>
        <w:rPr>
          <w:rFonts w:asciiTheme="majorHAnsi" w:hAnsiTheme="majorHAnsi"/>
        </w:rPr>
      </w:pPr>
    </w:p>
    <w:p w14:paraId="771A86C5" w14:textId="54039F75" w:rsidR="009D2EBE" w:rsidRDefault="00AE2D5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3E15D1F1" wp14:editId="3FF26437">
            <wp:extent cx="5756910" cy="4044950"/>
            <wp:effectExtent l="25400" t="25400" r="110490" b="9525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orschaubild_018_Zeichnung_GTKW_MV5_SCHNITTE_01_02_03_201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449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3028EB" w14:textId="43AE032B" w:rsidR="009D2EBE" w:rsidRDefault="00FE4C09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lastRenderedPageBreak/>
        <w:drawing>
          <wp:inline distT="0" distB="0" distL="0" distR="0" wp14:anchorId="5EDF28DC" wp14:editId="322F7051">
            <wp:extent cx="1822450" cy="593069"/>
            <wp:effectExtent l="0" t="0" r="635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ng_Buero_Goebel_Schweri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867" cy="59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29D">
        <w:rPr>
          <w:rFonts w:asciiTheme="majorHAnsi" w:hAnsiTheme="majorHAnsi"/>
        </w:rPr>
        <w:tab/>
      </w:r>
      <w:r w:rsidR="0024129D">
        <w:rPr>
          <w:rFonts w:asciiTheme="majorHAnsi" w:hAnsiTheme="majorHAnsi"/>
        </w:rPr>
        <w:tab/>
        <w:t xml:space="preserve">          </w:t>
      </w:r>
      <w:r w:rsidR="00DD63C5">
        <w:rPr>
          <w:rFonts w:asciiTheme="majorHAnsi" w:hAnsiTheme="majorHAnsi"/>
        </w:rPr>
        <w:t>Schichtung Atommüll im GTKW DBD</w:t>
      </w:r>
    </w:p>
    <w:p w14:paraId="07E4E3D2" w14:textId="77777777" w:rsidR="00FE4C09" w:rsidRDefault="00FE4C09">
      <w:pPr>
        <w:rPr>
          <w:rFonts w:asciiTheme="majorHAnsi" w:hAnsiTheme="majorHAnsi"/>
        </w:rPr>
      </w:pPr>
    </w:p>
    <w:p w14:paraId="4DD0CB7F" w14:textId="55E0A54A" w:rsidR="002C0035" w:rsidRDefault="00DD55BF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493538F7" wp14:editId="2631FC06">
            <wp:extent cx="5322122" cy="17538700"/>
            <wp:effectExtent l="0" t="0" r="12065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_Skizze_4_Schichtung_Atommuell_Uran_Derivate_warme_Korrosion_im_Bohrloch_geweitet_Underream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365" cy="1753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E52FF" w14:textId="0F346D1A" w:rsidR="00312B04" w:rsidRDefault="00312B0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694A44CD" wp14:editId="449DB1C8">
            <wp:extent cx="1835150" cy="597202"/>
            <wp:effectExtent l="0" t="0" r="0" b="1270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ng_Buero_Goebel_Schweri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609" cy="59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9457A" w14:textId="77777777" w:rsidR="00AD54C9" w:rsidRDefault="00AD54C9">
      <w:pPr>
        <w:rPr>
          <w:rFonts w:asciiTheme="majorHAnsi" w:hAnsiTheme="majorHAnsi"/>
        </w:rPr>
      </w:pPr>
    </w:p>
    <w:p w14:paraId="566B4345" w14:textId="77777777" w:rsidR="00AD54C9" w:rsidRDefault="00AD54C9">
      <w:pPr>
        <w:rPr>
          <w:rFonts w:asciiTheme="majorHAnsi" w:hAnsiTheme="majorHAnsi"/>
        </w:rPr>
      </w:pPr>
    </w:p>
    <w:p w14:paraId="221F9EFF" w14:textId="581313D1" w:rsidR="00AD54C9" w:rsidRPr="00D97D03" w:rsidRDefault="00AD54C9">
      <w:pPr>
        <w:rPr>
          <w:rFonts w:asciiTheme="majorHAnsi" w:hAnsiTheme="majorHAnsi"/>
          <w:b/>
        </w:rPr>
      </w:pPr>
      <w:r w:rsidRPr="00D97D03">
        <w:rPr>
          <w:rFonts w:asciiTheme="majorHAnsi" w:hAnsiTheme="majorHAnsi"/>
          <w:b/>
        </w:rPr>
        <w:t xml:space="preserve">Tiefbohrtechnik für GTKW Endlager nach </w:t>
      </w:r>
      <w:r w:rsidR="00D97D03">
        <w:rPr>
          <w:rFonts w:asciiTheme="majorHAnsi" w:hAnsiTheme="majorHAnsi"/>
          <w:b/>
        </w:rPr>
        <w:t>„</w:t>
      </w:r>
      <w:r w:rsidRPr="00D97D03">
        <w:rPr>
          <w:rFonts w:asciiTheme="majorHAnsi" w:hAnsiTheme="majorHAnsi"/>
          <w:b/>
        </w:rPr>
        <w:t>Deep Borehole Disposal</w:t>
      </w:r>
      <w:r w:rsidR="00D97D03">
        <w:rPr>
          <w:rFonts w:asciiTheme="majorHAnsi" w:hAnsiTheme="majorHAnsi"/>
          <w:b/>
        </w:rPr>
        <w:t>“</w:t>
      </w:r>
      <w:r w:rsidRPr="00D97D03">
        <w:rPr>
          <w:rFonts w:asciiTheme="majorHAnsi" w:hAnsiTheme="majorHAnsi"/>
          <w:b/>
        </w:rPr>
        <w:t xml:space="preserve"> </w:t>
      </w:r>
      <w:r w:rsidR="00D97D03" w:rsidRPr="00D97D03">
        <w:rPr>
          <w:rFonts w:asciiTheme="majorHAnsi" w:hAnsiTheme="majorHAnsi"/>
          <w:b/>
        </w:rPr>
        <w:t xml:space="preserve">Systemik </w:t>
      </w:r>
      <w:r w:rsidRPr="00D97D03">
        <w:rPr>
          <w:rFonts w:asciiTheme="majorHAnsi" w:hAnsiTheme="majorHAnsi"/>
          <w:b/>
        </w:rPr>
        <w:t>im Tiefsalz</w:t>
      </w:r>
    </w:p>
    <w:p w14:paraId="0E141AEC" w14:textId="77777777" w:rsidR="00AD54C9" w:rsidRDefault="00AD54C9">
      <w:pPr>
        <w:rPr>
          <w:rFonts w:asciiTheme="majorHAnsi" w:hAnsiTheme="majorHAnsi"/>
        </w:rPr>
      </w:pPr>
    </w:p>
    <w:p w14:paraId="70E687BD" w14:textId="0A7378D2" w:rsidR="00AD54C9" w:rsidRDefault="00AD54C9">
      <w:pPr>
        <w:rPr>
          <w:rFonts w:asciiTheme="majorHAnsi" w:hAnsiTheme="majorHAnsi"/>
        </w:rPr>
      </w:pPr>
      <w:r>
        <w:rPr>
          <w:rFonts w:asciiTheme="majorHAnsi" w:hAnsiTheme="majorHAnsi"/>
        </w:rPr>
        <w:t>Üblicherweise bohren amerikanischen Tiefbohrfirmen wie z. B. Nabors International relativ kleine Durchmesser. Für die Förderung von Erdöl oder Erdgas reicht das aus. Schlanke Bohr-</w:t>
      </w:r>
    </w:p>
    <w:p w14:paraId="3EA6697A" w14:textId="3FB68FA8" w:rsidR="00AD54C9" w:rsidRDefault="00AD54C9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gestänge sind bis </w:t>
      </w:r>
      <w:r w:rsidR="00BC27D1">
        <w:rPr>
          <w:rFonts w:asciiTheme="majorHAnsi" w:hAnsiTheme="majorHAnsi"/>
        </w:rPr>
        <w:t xml:space="preserve">hin </w:t>
      </w:r>
      <w:r>
        <w:rPr>
          <w:rFonts w:asciiTheme="majorHAnsi" w:hAnsiTheme="majorHAnsi"/>
        </w:rPr>
        <w:t>zur horizontalen Bohrung navigierbar und können von einem Drill Rig aus</w:t>
      </w:r>
      <w:r w:rsidR="00BC27D1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ganz unterschiedliche Punkte im Untergrund erreichen.</w:t>
      </w:r>
      <w:r w:rsidR="00BC27D1">
        <w:rPr>
          <w:rFonts w:asciiTheme="majorHAnsi" w:hAnsiTheme="majorHAnsi"/>
        </w:rPr>
        <w:t xml:space="preserve"> XY Förderbohrungen pro Feld.</w:t>
      </w:r>
    </w:p>
    <w:p w14:paraId="75C736A5" w14:textId="77777777" w:rsidR="00AD54C9" w:rsidRDefault="00AD54C9">
      <w:pPr>
        <w:rPr>
          <w:rFonts w:asciiTheme="majorHAnsi" w:hAnsiTheme="majorHAnsi"/>
        </w:rPr>
      </w:pPr>
    </w:p>
    <w:p w14:paraId="64C7967F" w14:textId="27CD62EF" w:rsidR="00AD54C9" w:rsidRDefault="00AD54C9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Für </w:t>
      </w:r>
      <w:r w:rsidR="00BC27D1">
        <w:rPr>
          <w:rFonts w:asciiTheme="majorHAnsi" w:hAnsiTheme="majorHAnsi"/>
        </w:rPr>
        <w:t xml:space="preserve">12 </w:t>
      </w:r>
      <w:r>
        <w:rPr>
          <w:rFonts w:asciiTheme="majorHAnsi" w:hAnsiTheme="majorHAnsi"/>
        </w:rPr>
        <w:t xml:space="preserve">GTKW </w:t>
      </w:r>
      <w:r w:rsidR="00D97D03">
        <w:rPr>
          <w:rFonts w:asciiTheme="majorHAnsi" w:hAnsiTheme="majorHAnsi"/>
        </w:rPr>
        <w:t>Lagerstrecken-Bohrungen werden große Durchmesser benötigt</w:t>
      </w:r>
      <w:r w:rsidR="00BC27D1">
        <w:rPr>
          <w:rFonts w:asciiTheme="majorHAnsi" w:hAnsiTheme="majorHAnsi"/>
        </w:rPr>
        <w:t>,</w:t>
      </w:r>
      <w:r w:rsidR="00D97D03">
        <w:rPr>
          <w:rFonts w:asciiTheme="majorHAnsi" w:hAnsiTheme="majorHAnsi"/>
        </w:rPr>
        <w:t xml:space="preserve"> die eine relativ</w:t>
      </w:r>
    </w:p>
    <w:p w14:paraId="4BEBE363" w14:textId="3B012EA5" w:rsidR="00D97D03" w:rsidRDefault="00D97D03">
      <w:pPr>
        <w:rPr>
          <w:rFonts w:asciiTheme="majorHAnsi" w:hAnsiTheme="majorHAnsi"/>
        </w:rPr>
      </w:pPr>
      <w:r>
        <w:rPr>
          <w:rFonts w:asciiTheme="majorHAnsi" w:hAnsiTheme="majorHAnsi"/>
        </w:rPr>
        <w:t>hohe Leerraum-Kapazität für die Endlager-Behälter zur Verfügung stellen. Zur Durchmesser-</w:t>
      </w:r>
    </w:p>
    <w:p w14:paraId="03BE6A50" w14:textId="344EB825" w:rsidR="00D97D03" w:rsidRDefault="00D97D03">
      <w:pPr>
        <w:rPr>
          <w:rFonts w:asciiTheme="majorHAnsi" w:hAnsiTheme="majorHAnsi"/>
        </w:rPr>
      </w:pPr>
      <w:r>
        <w:rPr>
          <w:rFonts w:asciiTheme="majorHAnsi" w:hAnsiTheme="majorHAnsi"/>
        </w:rPr>
        <w:t>aufweitung von Bohrungen werden Underreamer, also HinterschneideWerkzeuge eingesetzt</w:t>
      </w:r>
    </w:p>
    <w:p w14:paraId="7538582C" w14:textId="3F1709BE" w:rsidR="00D97D03" w:rsidRDefault="00D97D03">
      <w:pPr>
        <w:rPr>
          <w:rFonts w:asciiTheme="majorHAnsi" w:hAnsiTheme="majorHAnsi"/>
        </w:rPr>
      </w:pPr>
      <w:r>
        <w:rPr>
          <w:rFonts w:asciiTheme="majorHAnsi" w:hAnsiTheme="majorHAnsi"/>
        </w:rPr>
        <w:t>die selbst in Sedimentgesteinen schon Durchmesser von 1,7 Meter zur ermöglichten. Da das</w:t>
      </w:r>
    </w:p>
    <w:p w14:paraId="3E182382" w14:textId="04D6386E" w:rsidR="00D97D03" w:rsidRDefault="00BC27D1">
      <w:pPr>
        <w:rPr>
          <w:rFonts w:asciiTheme="majorHAnsi" w:hAnsiTheme="majorHAnsi"/>
        </w:rPr>
      </w:pPr>
      <w:r>
        <w:rPr>
          <w:rFonts w:asciiTheme="majorHAnsi" w:hAnsiTheme="majorHAnsi"/>
        </w:rPr>
        <w:t>„b</w:t>
      </w:r>
      <w:r w:rsidR="00D97D03">
        <w:rPr>
          <w:rFonts w:asciiTheme="majorHAnsi" w:hAnsiTheme="majorHAnsi"/>
        </w:rPr>
        <w:t>ohren von Steinsalz unter Süsswasser-Zugabe</w:t>
      </w:r>
      <w:r>
        <w:rPr>
          <w:rFonts w:asciiTheme="majorHAnsi" w:hAnsiTheme="majorHAnsi"/>
        </w:rPr>
        <w:t>“</w:t>
      </w:r>
      <w:r w:rsidR="00D97D03">
        <w:rPr>
          <w:rFonts w:asciiTheme="majorHAnsi" w:hAnsiTheme="majorHAnsi"/>
        </w:rPr>
        <w:t xml:space="preserve"> viel einfacher ist, sind Durchmesser von ca.</w:t>
      </w:r>
    </w:p>
    <w:p w14:paraId="71DD9DDB" w14:textId="027B650C" w:rsidR="00D97D03" w:rsidRDefault="00D97D03">
      <w:pPr>
        <w:rPr>
          <w:rFonts w:asciiTheme="majorHAnsi" w:hAnsiTheme="majorHAnsi"/>
        </w:rPr>
      </w:pPr>
      <w:r>
        <w:rPr>
          <w:rFonts w:asciiTheme="majorHAnsi" w:hAnsiTheme="majorHAnsi"/>
        </w:rPr>
        <w:t>2,0 bis 3,2 Meter bis in Teuf</w:t>
      </w:r>
      <w:r w:rsidR="00BC27D1">
        <w:rPr>
          <w:rFonts w:asciiTheme="majorHAnsi" w:hAnsiTheme="majorHAnsi"/>
        </w:rPr>
        <w:t>en von -3.300 Meter zu erwarten !</w:t>
      </w:r>
      <w:r>
        <w:rPr>
          <w:rFonts w:asciiTheme="majorHAnsi" w:hAnsiTheme="majorHAnsi"/>
        </w:rPr>
        <w:t xml:space="preserve"> Nach Erstellung der Zugangs-</w:t>
      </w:r>
    </w:p>
    <w:p w14:paraId="0D5D96FD" w14:textId="3ECAAF8E" w:rsidR="00D97D03" w:rsidRDefault="00D97D03">
      <w:pPr>
        <w:rPr>
          <w:rFonts w:asciiTheme="majorHAnsi" w:hAnsiTheme="majorHAnsi"/>
        </w:rPr>
      </w:pPr>
      <w:r>
        <w:rPr>
          <w:rFonts w:asciiTheme="majorHAnsi" w:hAnsiTheme="majorHAnsi"/>
        </w:rPr>
        <w:t>bohrung wird der Underreamer (enthält vorn auch einen Drill Bit) abgesenkt und „rückwärts</w:t>
      </w:r>
    </w:p>
    <w:p w14:paraId="46191E24" w14:textId="447C1BE1" w:rsidR="00D97D03" w:rsidRDefault="00D97D03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ziehend“ die Bohrung </w:t>
      </w:r>
      <w:r w:rsidR="00BC27D1">
        <w:rPr>
          <w:rFonts w:asciiTheme="majorHAnsi" w:hAnsiTheme="majorHAnsi"/>
        </w:rPr>
        <w:t>„</w:t>
      </w:r>
      <w:r>
        <w:rPr>
          <w:rFonts w:asciiTheme="majorHAnsi" w:hAnsiTheme="majorHAnsi"/>
        </w:rPr>
        <w:t>nur innerhalb des Steinsalzes im gewünschten Bereich</w:t>
      </w:r>
      <w:r w:rsidR="00BC27D1">
        <w:rPr>
          <w:rFonts w:asciiTheme="majorHAnsi" w:hAnsiTheme="majorHAnsi"/>
        </w:rPr>
        <w:t>“</w:t>
      </w:r>
      <w:r>
        <w:rPr>
          <w:rFonts w:asciiTheme="majorHAnsi" w:hAnsiTheme="majorHAnsi"/>
        </w:rPr>
        <w:t xml:space="preserve"> auf</w:t>
      </w:r>
      <w:r w:rsidR="00BC27D1">
        <w:rPr>
          <w:rFonts w:asciiTheme="majorHAnsi" w:hAnsiTheme="majorHAnsi"/>
        </w:rPr>
        <w:t>-</w:t>
      </w:r>
      <w:r>
        <w:rPr>
          <w:rFonts w:asciiTheme="majorHAnsi" w:hAnsiTheme="majorHAnsi"/>
        </w:rPr>
        <w:t>geweitet.</w:t>
      </w:r>
    </w:p>
    <w:p w14:paraId="7DF48E6E" w14:textId="68465988" w:rsidR="00D97D03" w:rsidRDefault="00D97D03">
      <w:pPr>
        <w:rPr>
          <w:rFonts w:asciiTheme="majorHAnsi" w:hAnsiTheme="majorHAnsi"/>
        </w:rPr>
      </w:pPr>
      <w:r>
        <w:rPr>
          <w:rFonts w:asciiTheme="majorHAnsi" w:hAnsiTheme="majorHAnsi"/>
        </w:rPr>
        <w:t>Die beiden Bohrmesser eines Underreamer Werkzeugs öffnen sich bei Überschreitung einer voreingestellten Zentripetalkraft aus der Drehbewegung des Bohrgestänges</w:t>
      </w:r>
      <w:r w:rsidR="00BC27D1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und schliessen</w:t>
      </w:r>
    </w:p>
    <w:p w14:paraId="3E353FAF" w14:textId="27B8B1A0" w:rsidR="00D97D03" w:rsidRDefault="00D97D03">
      <w:pPr>
        <w:rPr>
          <w:rFonts w:asciiTheme="majorHAnsi" w:hAnsiTheme="majorHAnsi"/>
        </w:rPr>
      </w:pPr>
      <w:r>
        <w:rPr>
          <w:rFonts w:asciiTheme="majorHAnsi" w:hAnsiTheme="majorHAnsi"/>
        </w:rPr>
        <w:t>sich bei langsamer Bewegung wieder um das Werkzeug wieder nach oben holen zu können.</w:t>
      </w:r>
    </w:p>
    <w:p w14:paraId="73831CC4" w14:textId="6DE5AB97" w:rsidR="00D97D03" w:rsidRDefault="00D97D03">
      <w:pPr>
        <w:rPr>
          <w:rFonts w:asciiTheme="majorHAnsi" w:hAnsiTheme="majorHAnsi"/>
        </w:rPr>
      </w:pPr>
      <w:r>
        <w:rPr>
          <w:rFonts w:asciiTheme="majorHAnsi" w:hAnsiTheme="majorHAnsi"/>
        </w:rPr>
        <w:t>Weil dieser Einsatzfall selten ist</w:t>
      </w:r>
      <w:r w:rsidR="00BC27D1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gibt es nur eine Firma in der Welt die </w:t>
      </w:r>
      <w:r w:rsidR="00011066">
        <w:rPr>
          <w:rFonts w:asciiTheme="majorHAnsi" w:hAnsiTheme="majorHAnsi"/>
        </w:rPr>
        <w:t>diverse Underreamer</w:t>
      </w:r>
    </w:p>
    <w:p w14:paraId="5C635077" w14:textId="2EF74B82" w:rsidR="00011066" w:rsidRDefault="00011066">
      <w:pPr>
        <w:rPr>
          <w:rFonts w:asciiTheme="majorHAnsi" w:hAnsiTheme="majorHAnsi"/>
        </w:rPr>
      </w:pPr>
      <w:r>
        <w:rPr>
          <w:rFonts w:asciiTheme="majorHAnsi" w:hAnsiTheme="majorHAnsi"/>
        </w:rPr>
        <w:t>herstellt</w:t>
      </w:r>
      <w:r w:rsidR="00BC27D1">
        <w:rPr>
          <w:rFonts w:asciiTheme="majorHAnsi" w:hAnsiTheme="majorHAnsi"/>
        </w:rPr>
        <w:t xml:space="preserve"> !</w:t>
      </w:r>
      <w:r>
        <w:rPr>
          <w:rFonts w:asciiTheme="majorHAnsi" w:hAnsiTheme="majorHAnsi"/>
        </w:rPr>
        <w:t xml:space="preserve"> - Fa. Harvest Tool in den USA. - Neben Nabors International Drilling einer unserer</w:t>
      </w:r>
    </w:p>
    <w:p w14:paraId="38A74CC9" w14:textId="05FE5EEC" w:rsidR="00011066" w:rsidRDefault="0001106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wichtigsten Kontakte im Bereich Bohrtechnik. </w:t>
      </w:r>
      <w:r w:rsidR="00BC27D1">
        <w:rPr>
          <w:rFonts w:asciiTheme="majorHAnsi" w:hAnsiTheme="majorHAnsi"/>
        </w:rPr>
        <w:t xml:space="preserve">- </w:t>
      </w:r>
      <w:r>
        <w:rPr>
          <w:rFonts w:asciiTheme="majorHAnsi" w:hAnsiTheme="majorHAnsi"/>
        </w:rPr>
        <w:t xml:space="preserve">Das Foto 2 unten zeigt den </w:t>
      </w:r>
      <w:r w:rsidR="00BC27D1">
        <w:rPr>
          <w:rFonts w:asciiTheme="majorHAnsi" w:hAnsiTheme="majorHAnsi"/>
        </w:rPr>
        <w:t>„</w:t>
      </w:r>
      <w:r>
        <w:rPr>
          <w:rFonts w:asciiTheme="majorHAnsi" w:hAnsiTheme="majorHAnsi"/>
        </w:rPr>
        <w:t>Werkzeugbauer</w:t>
      </w:r>
      <w:r w:rsidR="00BC27D1">
        <w:rPr>
          <w:rFonts w:asciiTheme="majorHAnsi" w:hAnsiTheme="majorHAnsi"/>
        </w:rPr>
        <w:t>“</w:t>
      </w:r>
      <w:r>
        <w:rPr>
          <w:rFonts w:asciiTheme="majorHAnsi" w:hAnsiTheme="majorHAnsi"/>
        </w:rPr>
        <w:t xml:space="preserve"> </w:t>
      </w:r>
    </w:p>
    <w:p w14:paraId="3A09EFCD" w14:textId="26C1E6B5" w:rsidR="00011066" w:rsidRDefault="00BC27D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Mr. </w:t>
      </w:r>
      <w:r w:rsidR="00011066">
        <w:rPr>
          <w:rFonts w:asciiTheme="majorHAnsi" w:hAnsiTheme="majorHAnsi"/>
        </w:rPr>
        <w:t xml:space="preserve">Alan Nackerud mit seiner Frau auf einem typischen Underreamer Bohrwerkzeug sitzend. </w:t>
      </w:r>
    </w:p>
    <w:p w14:paraId="6A4BD2A4" w14:textId="77777777" w:rsidR="00011066" w:rsidRDefault="00011066">
      <w:pPr>
        <w:rPr>
          <w:rFonts w:asciiTheme="majorHAnsi" w:hAnsiTheme="majorHAnsi"/>
        </w:rPr>
      </w:pPr>
    </w:p>
    <w:p w14:paraId="6A7EEB8E" w14:textId="77777777" w:rsidR="00AD54C9" w:rsidRDefault="00AD54C9">
      <w:pPr>
        <w:rPr>
          <w:rFonts w:asciiTheme="majorHAnsi" w:hAnsiTheme="majorHAnsi"/>
        </w:rPr>
      </w:pPr>
    </w:p>
    <w:p w14:paraId="5203B9C5" w14:textId="26C4E32C" w:rsidR="00AD54C9" w:rsidRDefault="00AD54C9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3847CA85" wp14:editId="2CF10566">
            <wp:extent cx="5756910" cy="4318000"/>
            <wp:effectExtent l="25400" t="25400" r="110490" b="101600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erreamer_widen_Borehole_by_Harvestool_Alan_Nackerud_Hinterschneidewerkzeug_GTKW_BRD_Harvest Tool Company LL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FA942E" w14:textId="77777777" w:rsidR="00AD54C9" w:rsidRDefault="00AD54C9">
      <w:pPr>
        <w:rPr>
          <w:rFonts w:asciiTheme="majorHAnsi" w:hAnsiTheme="majorHAnsi"/>
        </w:rPr>
      </w:pPr>
    </w:p>
    <w:p w14:paraId="6F138BD7" w14:textId="77777777" w:rsidR="00AD54C9" w:rsidRDefault="00AD54C9">
      <w:pPr>
        <w:rPr>
          <w:rFonts w:asciiTheme="majorHAnsi" w:hAnsiTheme="majorHAnsi"/>
        </w:rPr>
      </w:pPr>
    </w:p>
    <w:p w14:paraId="43CEEEF7" w14:textId="3D0D5271" w:rsidR="009D2EBE" w:rsidRDefault="00AD54C9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6A5B8F3E" wp14:editId="7A065E4D">
            <wp:extent cx="5778500" cy="7704667"/>
            <wp:effectExtent l="25400" t="25400" r="88900" b="93345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n_Nackerud_and_his_Wife_siting_on_an_underreamer_Tool_Hinterschneidewerkzeug_Harvesttool_USA_for_GTKW_DE.Harvest Tool Company LL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447" cy="77059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1BA219" w14:textId="77777777" w:rsidR="002C0035" w:rsidRDefault="002C0035">
      <w:pPr>
        <w:rPr>
          <w:rFonts w:asciiTheme="majorHAnsi" w:hAnsiTheme="majorHAnsi"/>
        </w:rPr>
      </w:pPr>
    </w:p>
    <w:p w14:paraId="2954B1E8" w14:textId="4EFB524F" w:rsidR="00011066" w:rsidRDefault="00BC27D1">
      <w:pPr>
        <w:rPr>
          <w:rFonts w:asciiTheme="majorHAnsi" w:hAnsiTheme="majorHAnsi"/>
        </w:rPr>
      </w:pPr>
      <w:r>
        <w:rPr>
          <w:rFonts w:asciiTheme="majorHAnsi" w:hAnsiTheme="majorHAnsi"/>
        </w:rPr>
        <w:t>Max. Hakenlast eines 1.300 PS Nabors Bohr Rigs ? Nabors Int. Direktor Siggi Meissner fragen.</w:t>
      </w:r>
    </w:p>
    <w:p w14:paraId="3139E3C7" w14:textId="0F1081EF" w:rsidR="00011066" w:rsidRDefault="0001106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07555757" wp14:editId="19FB41FB">
            <wp:extent cx="1834224" cy="596900"/>
            <wp:effectExtent l="0" t="0" r="0" b="0"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ng_Buero_Goebel_Schweri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289" cy="59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F00D7" w14:textId="77777777" w:rsidR="00011066" w:rsidRDefault="00011066">
      <w:pPr>
        <w:rPr>
          <w:rFonts w:asciiTheme="majorHAnsi" w:hAnsiTheme="majorHAnsi"/>
        </w:rPr>
      </w:pPr>
    </w:p>
    <w:p w14:paraId="5B701CF5" w14:textId="77777777" w:rsidR="00011066" w:rsidRDefault="00011066">
      <w:pPr>
        <w:rPr>
          <w:rFonts w:asciiTheme="majorHAnsi" w:hAnsiTheme="majorHAnsi"/>
        </w:rPr>
      </w:pPr>
    </w:p>
    <w:p w14:paraId="6526868D" w14:textId="1F3C3D49" w:rsidR="002C0035" w:rsidRDefault="002C003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Die </w:t>
      </w:r>
      <w:r w:rsidRPr="009D2EBE">
        <w:rPr>
          <w:rFonts w:asciiTheme="majorHAnsi" w:hAnsiTheme="majorHAnsi"/>
          <w:b/>
        </w:rPr>
        <w:t>TTEL Planung</w:t>
      </w:r>
      <w:r>
        <w:rPr>
          <w:rFonts w:asciiTheme="majorHAnsi" w:hAnsiTheme="majorHAnsi"/>
        </w:rPr>
        <w:t xml:space="preserve"> entsorgt ca. 2.000 Castoren</w:t>
      </w:r>
      <w:r w:rsidR="00B56828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die auf flachen Waggons </w:t>
      </w:r>
      <w:r w:rsidR="00B56828">
        <w:rPr>
          <w:rFonts w:asciiTheme="majorHAnsi" w:hAnsiTheme="majorHAnsi"/>
        </w:rPr>
        <w:t>befestigt</w:t>
      </w:r>
      <w:r>
        <w:rPr>
          <w:rFonts w:asciiTheme="majorHAnsi" w:hAnsiTheme="majorHAnsi"/>
        </w:rPr>
        <w:t xml:space="preserve"> in einem spiralförmigen Tief</w:t>
      </w:r>
      <w:r w:rsidR="00F07020">
        <w:rPr>
          <w:rFonts w:asciiTheme="majorHAnsi" w:hAnsiTheme="majorHAnsi"/>
        </w:rPr>
        <w:t>-T</w:t>
      </w:r>
      <w:r>
        <w:rPr>
          <w:rFonts w:asciiTheme="majorHAnsi" w:hAnsiTheme="majorHAnsi"/>
        </w:rPr>
        <w:t>unnel</w:t>
      </w:r>
      <w:r w:rsidR="00B56828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der mit einer Herrenknecht Tunnelbohrmaschine aufgefahren</w:t>
      </w:r>
    </w:p>
    <w:p w14:paraId="1204B787" w14:textId="77777777" w:rsidR="002C0035" w:rsidRDefault="002C0035">
      <w:pPr>
        <w:rPr>
          <w:rFonts w:asciiTheme="majorHAnsi" w:hAnsiTheme="majorHAnsi"/>
        </w:rPr>
      </w:pPr>
      <w:r>
        <w:rPr>
          <w:rFonts w:asciiTheme="majorHAnsi" w:hAnsiTheme="majorHAnsi"/>
        </w:rPr>
        <w:t>werden soll</w:t>
      </w:r>
      <w:r w:rsidR="00B56828">
        <w:rPr>
          <w:rFonts w:asciiTheme="majorHAnsi" w:hAnsiTheme="majorHAnsi"/>
        </w:rPr>
        <w:t>, gelagert werden. - Hier ist die Rückhol-Option mit allen Vor- und Nachteilen</w:t>
      </w:r>
    </w:p>
    <w:p w14:paraId="5A016386" w14:textId="7B2CF7D1" w:rsidR="00B56828" w:rsidRDefault="00B56828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planungsbestandteil. Entsorgt werden </w:t>
      </w:r>
      <w:r w:rsidR="00F07020">
        <w:rPr>
          <w:rFonts w:asciiTheme="majorHAnsi" w:hAnsiTheme="majorHAnsi"/>
        </w:rPr>
        <w:t>dort</w:t>
      </w:r>
      <w:r>
        <w:rPr>
          <w:rFonts w:asciiTheme="majorHAnsi" w:hAnsiTheme="majorHAnsi"/>
        </w:rPr>
        <w:t xml:space="preserve"> Brennstabbündel und WAA Abfälle in Castoren.</w:t>
      </w:r>
    </w:p>
    <w:p w14:paraId="0253EF57" w14:textId="77777777" w:rsidR="00B56828" w:rsidRDefault="00B56828">
      <w:pPr>
        <w:rPr>
          <w:rFonts w:asciiTheme="majorHAnsi" w:hAnsiTheme="majorHAnsi"/>
        </w:rPr>
      </w:pPr>
      <w:r>
        <w:rPr>
          <w:rFonts w:asciiTheme="majorHAnsi" w:hAnsiTheme="majorHAnsi"/>
        </w:rPr>
        <w:t>Was sonst noch in Castoren passt, die in einen 6,5 Meter Aussendurchmesser Tunnel ge-</w:t>
      </w:r>
    </w:p>
    <w:p w14:paraId="6911800B" w14:textId="2EB18AB0" w:rsidR="00B56828" w:rsidRDefault="00B56828">
      <w:pPr>
        <w:rPr>
          <w:rFonts w:asciiTheme="majorHAnsi" w:hAnsiTheme="majorHAnsi"/>
        </w:rPr>
      </w:pPr>
      <w:r>
        <w:rPr>
          <w:rFonts w:asciiTheme="majorHAnsi" w:hAnsiTheme="majorHAnsi"/>
        </w:rPr>
        <w:t>fahren werden</w:t>
      </w:r>
      <w:r w:rsidR="00F07020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kann mit hinein. Da bietet sich </w:t>
      </w:r>
      <w:r w:rsidR="00F07020">
        <w:rPr>
          <w:rFonts w:asciiTheme="majorHAnsi" w:hAnsiTheme="majorHAnsi"/>
        </w:rPr>
        <w:t>Vieles</w:t>
      </w:r>
      <w:r>
        <w:rPr>
          <w:rFonts w:asciiTheme="majorHAnsi" w:hAnsiTheme="majorHAnsi"/>
        </w:rPr>
        <w:t xml:space="preserve"> an. Die Urenco Uran-Tail Suppen sind</w:t>
      </w:r>
    </w:p>
    <w:p w14:paraId="5F6A22FA" w14:textId="77777777" w:rsidR="00B56828" w:rsidRDefault="00B56828">
      <w:pPr>
        <w:rPr>
          <w:rFonts w:asciiTheme="majorHAnsi" w:hAnsiTheme="majorHAnsi"/>
        </w:rPr>
      </w:pPr>
      <w:r>
        <w:rPr>
          <w:rFonts w:asciiTheme="majorHAnsi" w:hAnsiTheme="majorHAnsi"/>
        </w:rPr>
        <w:t>allerdings nur in Form trockenen Uran-Oxids im Tief-Tunnel-Endlager einlagerbar. Für die</w:t>
      </w:r>
    </w:p>
    <w:p w14:paraId="05CCC0C4" w14:textId="1A79F209" w:rsidR="00B56828" w:rsidRDefault="00B56828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Asse Volumen ist die gesamte Planung </w:t>
      </w:r>
      <w:r w:rsidR="00E34915">
        <w:rPr>
          <w:rFonts w:asciiTheme="majorHAnsi" w:hAnsiTheme="majorHAnsi"/>
        </w:rPr>
        <w:t>viel zu eng. – Es spricht aber nichts dagegen einen</w:t>
      </w:r>
    </w:p>
    <w:p w14:paraId="2C6ADBAB" w14:textId="4AB56CE3" w:rsidR="00E34915" w:rsidRDefault="00E34915">
      <w:pPr>
        <w:rPr>
          <w:rFonts w:asciiTheme="majorHAnsi" w:hAnsiTheme="majorHAnsi"/>
        </w:rPr>
      </w:pPr>
      <w:r>
        <w:rPr>
          <w:rFonts w:asciiTheme="majorHAnsi" w:hAnsiTheme="majorHAnsi"/>
        </w:rPr>
        <w:t>größeren Einlagertunnel auf der anderen Seite des Salzstockes bei Gülze-Sumte zu bohren</w:t>
      </w:r>
    </w:p>
    <w:p w14:paraId="56FA211E" w14:textId="0C997C2F" w:rsidR="00E34915" w:rsidRDefault="00E34915">
      <w:pPr>
        <w:rPr>
          <w:rFonts w:asciiTheme="majorHAnsi" w:hAnsiTheme="majorHAnsi"/>
        </w:rPr>
      </w:pPr>
      <w:r>
        <w:rPr>
          <w:rFonts w:asciiTheme="majorHAnsi" w:hAnsiTheme="majorHAnsi"/>
        </w:rPr>
        <w:t>der mit einem anderen Durchmesser auch deutlich mehr Fassungsvolumen aufweist ...</w:t>
      </w:r>
    </w:p>
    <w:p w14:paraId="773DCC45" w14:textId="322D7AF0" w:rsidR="00E34915" w:rsidRDefault="00E34915">
      <w:pPr>
        <w:rPr>
          <w:rFonts w:asciiTheme="majorHAnsi" w:hAnsiTheme="majorHAnsi"/>
        </w:rPr>
      </w:pPr>
      <w:r>
        <w:rPr>
          <w:rFonts w:asciiTheme="majorHAnsi" w:hAnsiTheme="majorHAnsi"/>
        </w:rPr>
        <w:t>Geologie : Steinsalz-Diapier bei Gülze-Sumte mit einer Schichtmächtigkeit von 3.000 m.</w:t>
      </w:r>
    </w:p>
    <w:p w14:paraId="1FA25898" w14:textId="3B35B401" w:rsidR="00E34915" w:rsidRDefault="00E34915">
      <w:pPr>
        <w:rPr>
          <w:rFonts w:asciiTheme="majorHAnsi" w:hAnsiTheme="majorHAnsi"/>
        </w:rPr>
      </w:pPr>
      <w:r>
        <w:rPr>
          <w:rFonts w:asciiTheme="majorHAnsi" w:hAnsiTheme="majorHAnsi"/>
        </w:rPr>
        <w:t>Tunneltiefe : ab -1.500 Meter bis -2.250 Meter (das Tunnelbauwerk ist aber ein Kraftakt)</w:t>
      </w:r>
    </w:p>
    <w:p w14:paraId="70BA30E0" w14:textId="77777777" w:rsidR="00312B04" w:rsidRDefault="00312B04">
      <w:pPr>
        <w:rPr>
          <w:rFonts w:asciiTheme="majorHAnsi" w:hAnsiTheme="majorHAnsi"/>
        </w:rPr>
      </w:pPr>
    </w:p>
    <w:p w14:paraId="31F1FECE" w14:textId="59467FDD" w:rsidR="00312B04" w:rsidRDefault="00312B0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00A41FC6" wp14:editId="1A25805A">
            <wp:extent cx="5756910" cy="4043680"/>
            <wp:effectExtent l="25400" t="25400" r="110490" b="9652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orschau_018-TT_Endlager_SCHNITTE_01_02_03_Tiefes_Tunnel_Endlager_Herrenknecht_Guelze_Sumte_Ing_Goebe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4368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13CF92" w14:textId="77777777" w:rsidR="00011066" w:rsidRDefault="009D2EBE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13D2D1B1" wp14:editId="5BB078AF">
            <wp:extent cx="3835400" cy="3937356"/>
            <wp:effectExtent l="25400" t="25400" r="101600" b="10160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tail_Tunnelquerschnitt_Endlager_Guelze_Sumt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227" cy="393923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A6FE83" w14:textId="77777777" w:rsidR="00011066" w:rsidRDefault="009D2EBE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3940B545" wp14:editId="366C5979">
            <wp:extent cx="3848100" cy="6683031"/>
            <wp:effectExtent l="25400" t="25400" r="88900" b="99060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izze_und_Text_019-TT_Endlager_GRUNDRISS_Oberirdisch_Tiefes_Tunnel_Endlager_Herrenknecht_Guelze_Sumte_Ing_Goebe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894" cy="668614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B3E2C2" w14:textId="087EB54B" w:rsidR="009D2EBE" w:rsidRDefault="009D2EBE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6A94BE19" wp14:editId="4A1B67CF">
            <wp:extent cx="1814711" cy="590550"/>
            <wp:effectExtent l="0" t="0" r="0" b="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ng_Buero_Goebel_Schweri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711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74BC7" w14:textId="69F2D04E" w:rsidR="00E34915" w:rsidRDefault="00E34915">
      <w:pPr>
        <w:rPr>
          <w:rFonts w:asciiTheme="majorHAnsi" w:hAnsiTheme="majorHAnsi"/>
        </w:rPr>
      </w:pPr>
    </w:p>
    <w:p w14:paraId="186A5F19" w14:textId="77777777" w:rsidR="009D2EBE" w:rsidRDefault="009D2EBE">
      <w:pPr>
        <w:rPr>
          <w:rFonts w:asciiTheme="majorHAnsi" w:hAnsiTheme="majorHAnsi"/>
        </w:rPr>
      </w:pPr>
    </w:p>
    <w:p w14:paraId="4832DAB9" w14:textId="7BCEC27B" w:rsidR="00E34915" w:rsidRDefault="00E34915">
      <w:pPr>
        <w:rPr>
          <w:rFonts w:asciiTheme="majorHAnsi" w:hAnsiTheme="majorHAnsi"/>
        </w:rPr>
      </w:pPr>
      <w:r w:rsidRPr="009D2EBE">
        <w:rPr>
          <w:rFonts w:asciiTheme="majorHAnsi" w:hAnsiTheme="majorHAnsi"/>
          <w:b/>
        </w:rPr>
        <w:t>Thema Asse</w:t>
      </w:r>
      <w:r>
        <w:rPr>
          <w:rFonts w:asciiTheme="majorHAnsi" w:hAnsiTheme="majorHAnsi"/>
        </w:rPr>
        <w:t xml:space="preserve"> : </w:t>
      </w:r>
      <w:r w:rsidR="009B0828">
        <w:rPr>
          <w:rFonts w:asciiTheme="majorHAnsi" w:hAnsiTheme="majorHAnsi"/>
        </w:rPr>
        <w:t>Nur wg. Wassereinbruch der größte Betriebsunfall der Endlagerbau</w:t>
      </w:r>
      <w:r w:rsidR="00F07020">
        <w:rPr>
          <w:rFonts w:asciiTheme="majorHAnsi" w:hAnsiTheme="majorHAnsi"/>
        </w:rPr>
        <w:t>s BRD !</w:t>
      </w:r>
      <w:r w:rsidR="009B0828">
        <w:rPr>
          <w:rFonts w:asciiTheme="majorHAnsi" w:hAnsiTheme="majorHAnsi"/>
        </w:rPr>
        <w:t>?</w:t>
      </w:r>
    </w:p>
    <w:p w14:paraId="1CCD5EF9" w14:textId="365C31DB" w:rsidR="009B0828" w:rsidRDefault="009B0828">
      <w:pPr>
        <w:rPr>
          <w:rFonts w:asciiTheme="majorHAnsi" w:hAnsiTheme="majorHAnsi"/>
        </w:rPr>
      </w:pPr>
      <w:r>
        <w:rPr>
          <w:rFonts w:asciiTheme="majorHAnsi" w:hAnsiTheme="majorHAnsi"/>
        </w:rPr>
        <w:t>Warum ein Bergwerk aufgeben und unter Lebensgefahr räumen wenn man noch nicht den</w:t>
      </w:r>
    </w:p>
    <w:p w14:paraId="78141AFC" w14:textId="0BDEDE2F" w:rsidR="009B0828" w:rsidRDefault="009B0828">
      <w:pPr>
        <w:rPr>
          <w:rFonts w:asciiTheme="majorHAnsi" w:hAnsiTheme="majorHAnsi"/>
        </w:rPr>
      </w:pPr>
      <w:r>
        <w:rPr>
          <w:rFonts w:asciiTheme="majorHAnsi" w:hAnsiTheme="majorHAnsi"/>
        </w:rPr>
        <w:t>Versuch gemacht hat den Wassereinbruch zu stoppen ? Ich habe mich mehrfach mit einem</w:t>
      </w:r>
    </w:p>
    <w:p w14:paraId="09F15F3A" w14:textId="4607E464" w:rsidR="009B0828" w:rsidRDefault="009B0828">
      <w:pPr>
        <w:rPr>
          <w:rFonts w:asciiTheme="majorHAnsi" w:hAnsiTheme="majorHAnsi"/>
        </w:rPr>
      </w:pPr>
      <w:r>
        <w:rPr>
          <w:rFonts w:asciiTheme="majorHAnsi" w:hAnsiTheme="majorHAnsi"/>
        </w:rPr>
        <w:t>Verfahren</w:t>
      </w:r>
      <w:r w:rsidR="00F07020">
        <w:rPr>
          <w:rFonts w:asciiTheme="majorHAnsi" w:hAnsiTheme="majorHAnsi"/>
        </w:rPr>
        <w:t>s</w:t>
      </w:r>
      <w:r>
        <w:rPr>
          <w:rFonts w:asciiTheme="majorHAnsi" w:hAnsiTheme="majorHAnsi"/>
        </w:rPr>
        <w:t>vorschlag bei den Asse Verantwortlichen und dem BfS gemeldet. Keine Reaktion.</w:t>
      </w:r>
    </w:p>
    <w:p w14:paraId="2B7868CD" w14:textId="00D90C8A" w:rsidR="009B0828" w:rsidRDefault="009B0828">
      <w:pPr>
        <w:rPr>
          <w:rFonts w:asciiTheme="majorHAnsi" w:hAnsiTheme="majorHAnsi"/>
        </w:rPr>
      </w:pPr>
      <w:r>
        <w:rPr>
          <w:rFonts w:asciiTheme="majorHAnsi" w:hAnsiTheme="majorHAnsi"/>
        </w:rPr>
        <w:t>Es ist weniger die Radioaktivität</w:t>
      </w:r>
      <w:r w:rsidR="00F07020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als die toxischen Stäube</w:t>
      </w:r>
      <w:r w:rsidR="00F07020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die eine Räumung der Asse für</w:t>
      </w:r>
    </w:p>
    <w:p w14:paraId="45594B2D" w14:textId="672628D0" w:rsidR="009B0828" w:rsidRDefault="009B0828">
      <w:pPr>
        <w:rPr>
          <w:rFonts w:asciiTheme="majorHAnsi" w:hAnsiTheme="majorHAnsi"/>
        </w:rPr>
      </w:pPr>
      <w:r>
        <w:rPr>
          <w:rFonts w:asciiTheme="majorHAnsi" w:hAnsiTheme="majorHAnsi"/>
        </w:rPr>
        <w:t>die Bergleute vor Ort so gefährlich machen. Das man für ca. 200.000 m3 grössere Fässer</w:t>
      </w:r>
    </w:p>
    <w:p w14:paraId="2536959C" w14:textId="77777777" w:rsidR="009B0828" w:rsidRDefault="009B0828">
      <w:pPr>
        <w:rPr>
          <w:rFonts w:asciiTheme="majorHAnsi" w:hAnsiTheme="majorHAnsi"/>
        </w:rPr>
      </w:pPr>
      <w:r>
        <w:rPr>
          <w:rFonts w:asciiTheme="majorHAnsi" w:hAnsiTheme="majorHAnsi"/>
        </w:rPr>
        <w:t>wird herstellen lassen, um eine taugliche handhabbare Verpackung / Konditionierung zu</w:t>
      </w:r>
    </w:p>
    <w:p w14:paraId="025AB4F6" w14:textId="46F69B16" w:rsidR="009B0828" w:rsidRDefault="009B0828">
      <w:pPr>
        <w:rPr>
          <w:rFonts w:asciiTheme="majorHAnsi" w:hAnsiTheme="majorHAnsi"/>
        </w:rPr>
      </w:pPr>
      <w:r>
        <w:rPr>
          <w:rFonts w:asciiTheme="majorHAnsi" w:hAnsiTheme="majorHAnsi"/>
        </w:rPr>
        <w:t>gewährleisten</w:t>
      </w:r>
      <w:r w:rsidR="00F07020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ist notwendig. Dann aber nicht mehr mit dem Bagger abkippen</w:t>
      </w:r>
      <w:r w:rsidR="00F07020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sondern</w:t>
      </w:r>
    </w:p>
    <w:p w14:paraId="65D99496" w14:textId="36993AA4" w:rsidR="009B0828" w:rsidRDefault="009B0828">
      <w:pPr>
        <w:rPr>
          <w:rFonts w:asciiTheme="majorHAnsi" w:hAnsiTheme="majorHAnsi"/>
        </w:rPr>
      </w:pPr>
      <w:r>
        <w:rPr>
          <w:rFonts w:asciiTheme="majorHAnsi" w:hAnsiTheme="majorHAnsi"/>
        </w:rPr>
        <w:t>fein säuberlich stapeln. Das neue Fass muss sauber stapelbar sein. Verzinktes Stahlblech</w:t>
      </w:r>
    </w:p>
    <w:p w14:paraId="265F71B0" w14:textId="63EEF72F" w:rsidR="009B0828" w:rsidRDefault="009B0828">
      <w:pPr>
        <w:rPr>
          <w:rFonts w:asciiTheme="majorHAnsi" w:hAnsiTheme="majorHAnsi"/>
        </w:rPr>
      </w:pPr>
      <w:r>
        <w:rPr>
          <w:rFonts w:asciiTheme="majorHAnsi" w:hAnsiTheme="majorHAnsi"/>
        </w:rPr>
        <w:t>wird rei</w:t>
      </w:r>
      <w:r w:rsidR="00573A30">
        <w:rPr>
          <w:rFonts w:asciiTheme="majorHAnsi" w:hAnsiTheme="majorHAnsi"/>
        </w:rPr>
        <w:t>chen. So einen Behälter kann Ing. Goebel (auch Blechschlosser &amp; Industriemeister</w:t>
      </w:r>
    </w:p>
    <w:p w14:paraId="618DC454" w14:textId="3A11B0AD" w:rsidR="00573A30" w:rsidRDefault="00573A30">
      <w:pPr>
        <w:rPr>
          <w:rFonts w:asciiTheme="majorHAnsi" w:hAnsiTheme="majorHAnsi"/>
        </w:rPr>
      </w:pPr>
      <w:r>
        <w:rPr>
          <w:rFonts w:asciiTheme="majorHAnsi" w:hAnsiTheme="majorHAnsi"/>
        </w:rPr>
        <w:t>Metall) konstruieren und bis zur Abnahmeprüfung fertigen lassen. Alles was da entsorgt</w:t>
      </w:r>
    </w:p>
    <w:p w14:paraId="16B1B24B" w14:textId="7DA877A3" w:rsidR="00573A30" w:rsidRDefault="00573A30">
      <w:pPr>
        <w:rPr>
          <w:rFonts w:asciiTheme="majorHAnsi" w:hAnsiTheme="majorHAnsi"/>
        </w:rPr>
      </w:pPr>
      <w:r>
        <w:rPr>
          <w:rFonts w:asciiTheme="majorHAnsi" w:hAnsiTheme="majorHAnsi"/>
        </w:rPr>
        <w:t>werden muss kam aus dem Boden</w:t>
      </w:r>
      <w:r w:rsidR="00F07020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und soll ja auch dahin wieder zurück. – Aber erst mal</w:t>
      </w:r>
    </w:p>
    <w:p w14:paraId="2D0FAD0D" w14:textId="4302AC3D" w:rsidR="00573A30" w:rsidRDefault="00573A30">
      <w:pPr>
        <w:rPr>
          <w:rFonts w:asciiTheme="majorHAnsi" w:hAnsiTheme="majorHAnsi"/>
        </w:rPr>
      </w:pPr>
      <w:r>
        <w:rPr>
          <w:rFonts w:asciiTheme="majorHAnsi" w:hAnsiTheme="majorHAnsi"/>
        </w:rPr>
        <w:t>den Wassereinbruch stoppen – es ist kaum jemandem in der Bevölkerung vermittelbar</w:t>
      </w:r>
      <w:r w:rsidR="00F07020">
        <w:rPr>
          <w:rFonts w:asciiTheme="majorHAnsi" w:hAnsiTheme="majorHAnsi"/>
        </w:rPr>
        <w:t>,</w:t>
      </w:r>
    </w:p>
    <w:p w14:paraId="76AB7AB0" w14:textId="2B8EA6C1" w:rsidR="00312B04" w:rsidRDefault="00573A30">
      <w:pPr>
        <w:rPr>
          <w:rFonts w:asciiTheme="majorHAnsi" w:hAnsiTheme="majorHAnsi"/>
        </w:rPr>
      </w:pPr>
      <w:r>
        <w:rPr>
          <w:rFonts w:asciiTheme="majorHAnsi" w:hAnsiTheme="majorHAnsi"/>
        </w:rPr>
        <w:t>das ein anderer Salzstock sicherer sein wird</w:t>
      </w:r>
      <w:r w:rsidR="00F07020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und Aufwand und Risiken sich auch lohnen.</w:t>
      </w:r>
    </w:p>
    <w:p w14:paraId="69B2C6FA" w14:textId="77777777" w:rsidR="00573A30" w:rsidRDefault="00573A30">
      <w:pPr>
        <w:rPr>
          <w:rFonts w:asciiTheme="majorHAnsi" w:hAnsiTheme="majorHAnsi"/>
        </w:rPr>
      </w:pPr>
    </w:p>
    <w:p w14:paraId="2B3CC403" w14:textId="711C1A22" w:rsidR="00573A30" w:rsidRDefault="00573A30">
      <w:pPr>
        <w:rPr>
          <w:rFonts w:asciiTheme="majorHAnsi" w:hAnsiTheme="majorHAnsi"/>
        </w:rPr>
      </w:pPr>
      <w:r>
        <w:rPr>
          <w:rFonts w:asciiTheme="majorHAnsi" w:hAnsiTheme="majorHAnsi"/>
        </w:rPr>
        <w:t>Das GTKW südlich Kröpelin geht NICHT in eine Anomalie des Zechsteinmeeres in Form</w:t>
      </w:r>
    </w:p>
    <w:p w14:paraId="55386F8B" w14:textId="56636DAD" w:rsidR="00573A30" w:rsidRDefault="00573A30">
      <w:pPr>
        <w:rPr>
          <w:rFonts w:asciiTheme="majorHAnsi" w:hAnsiTheme="majorHAnsi"/>
        </w:rPr>
      </w:pPr>
      <w:r>
        <w:rPr>
          <w:rFonts w:asciiTheme="majorHAnsi" w:hAnsiTheme="majorHAnsi"/>
        </w:rPr>
        <w:t>eines Salzstockes – beim GTKW wird in größerer Tiefe eine ganze Schicht angebohrt ...</w:t>
      </w:r>
    </w:p>
    <w:p w14:paraId="4A5CBA30" w14:textId="77777777" w:rsidR="0091127A" w:rsidRDefault="0091127A">
      <w:pPr>
        <w:rPr>
          <w:rFonts w:asciiTheme="majorHAnsi" w:hAnsiTheme="majorHAnsi"/>
        </w:rPr>
      </w:pPr>
    </w:p>
    <w:p w14:paraId="625F9A47" w14:textId="2E473F68" w:rsidR="0091127A" w:rsidRDefault="005D710A">
      <w:pPr>
        <w:rPr>
          <w:rFonts w:asciiTheme="majorHAnsi" w:hAnsiTheme="majorHAnsi"/>
        </w:rPr>
      </w:pPr>
      <w:r>
        <w:rPr>
          <w:rFonts w:asciiTheme="majorHAnsi" w:hAnsiTheme="majorHAnsi"/>
        </w:rPr>
        <w:t>Ein Salzstock reiß</w:t>
      </w:r>
      <w:r w:rsidR="0091127A">
        <w:rPr>
          <w:rFonts w:asciiTheme="majorHAnsi" w:hAnsiTheme="majorHAnsi"/>
        </w:rPr>
        <w:t xml:space="preserve">t bei seiner Aufwölbung </w:t>
      </w:r>
      <w:r>
        <w:rPr>
          <w:rFonts w:asciiTheme="majorHAnsi" w:hAnsiTheme="majorHAnsi"/>
        </w:rPr>
        <w:t xml:space="preserve">immer </w:t>
      </w:r>
      <w:r w:rsidR="0091127A">
        <w:rPr>
          <w:rFonts w:asciiTheme="majorHAnsi" w:hAnsiTheme="majorHAnsi"/>
        </w:rPr>
        <w:t>Teile des umgebenden Gebirges mit, dass</w:t>
      </w:r>
    </w:p>
    <w:p w14:paraId="08AE83A4" w14:textId="5B3F93AC" w:rsidR="0091127A" w:rsidRDefault="005D710A">
      <w:pPr>
        <w:rPr>
          <w:rFonts w:asciiTheme="majorHAnsi" w:hAnsiTheme="majorHAnsi"/>
        </w:rPr>
      </w:pPr>
      <w:r>
        <w:rPr>
          <w:rFonts w:asciiTheme="majorHAnsi" w:hAnsiTheme="majorHAnsi"/>
        </w:rPr>
        <w:t>e</w:t>
      </w:r>
      <w:r w:rsidR="0091127A">
        <w:rPr>
          <w:rFonts w:asciiTheme="majorHAnsi" w:hAnsiTheme="majorHAnsi"/>
        </w:rPr>
        <w:t>rzeugt Brüche und Klüfte in Form von Störungslinien</w:t>
      </w:r>
      <w:r>
        <w:rPr>
          <w:rFonts w:asciiTheme="majorHAnsi" w:hAnsiTheme="majorHAnsi"/>
        </w:rPr>
        <w:t>,</w:t>
      </w:r>
      <w:r w:rsidR="0091127A">
        <w:rPr>
          <w:rFonts w:asciiTheme="majorHAnsi" w:hAnsiTheme="majorHAnsi"/>
        </w:rPr>
        <w:t xml:space="preserve"> durch die </w:t>
      </w:r>
      <w:r>
        <w:rPr>
          <w:rFonts w:asciiTheme="majorHAnsi" w:hAnsiTheme="majorHAnsi"/>
        </w:rPr>
        <w:t>später</w:t>
      </w:r>
      <w:r w:rsidR="0091127A">
        <w:rPr>
          <w:rFonts w:asciiTheme="majorHAnsi" w:hAnsiTheme="majorHAnsi"/>
        </w:rPr>
        <w:t xml:space="preserve"> Wasser laufen</w:t>
      </w:r>
      <w:r>
        <w:rPr>
          <w:rFonts w:asciiTheme="majorHAnsi" w:hAnsiTheme="majorHAnsi"/>
        </w:rPr>
        <w:t xml:space="preserve"> kann.</w:t>
      </w:r>
    </w:p>
    <w:p w14:paraId="3111164F" w14:textId="77777777" w:rsidR="005D710A" w:rsidRDefault="005D710A">
      <w:pPr>
        <w:rPr>
          <w:rFonts w:asciiTheme="majorHAnsi" w:hAnsiTheme="majorHAnsi"/>
        </w:rPr>
      </w:pPr>
    </w:p>
    <w:p w14:paraId="7791B2F5" w14:textId="40084B08" w:rsidR="005D710A" w:rsidRDefault="005D710A">
      <w:pPr>
        <w:rPr>
          <w:rFonts w:asciiTheme="majorHAnsi" w:hAnsiTheme="majorHAnsi"/>
        </w:rPr>
      </w:pPr>
      <w:r>
        <w:rPr>
          <w:rFonts w:asciiTheme="majorHAnsi" w:hAnsiTheme="majorHAnsi"/>
        </w:rPr>
        <w:t>Bitte sehen sie sich die beiden Grafiken weiter unten an. Sehen Sie die Störungslinien ? Drei</w:t>
      </w:r>
    </w:p>
    <w:p w14:paraId="2C34176A" w14:textId="77777777" w:rsidR="005D710A" w:rsidRDefault="005D710A">
      <w:pPr>
        <w:rPr>
          <w:rFonts w:asciiTheme="majorHAnsi" w:hAnsiTheme="majorHAnsi"/>
        </w:rPr>
      </w:pPr>
      <w:r>
        <w:rPr>
          <w:rFonts w:asciiTheme="majorHAnsi" w:hAnsiTheme="majorHAnsi"/>
        </w:rPr>
        <w:t>davon betreffen die Westflanken (wenn die Darstellungen genordet sind). Salzstöcke sind</w:t>
      </w:r>
    </w:p>
    <w:p w14:paraId="096AC26F" w14:textId="77777777" w:rsidR="005D710A" w:rsidRDefault="005D710A">
      <w:pPr>
        <w:rPr>
          <w:rFonts w:asciiTheme="majorHAnsi" w:hAnsiTheme="majorHAnsi"/>
        </w:rPr>
      </w:pPr>
      <w:r>
        <w:rPr>
          <w:rFonts w:asciiTheme="majorHAnsi" w:hAnsiTheme="majorHAnsi"/>
        </w:rPr>
        <w:t>die „Anomalien des Zechsteinmeeres“ es gibt gute, unverritzte Salzstöcke die man bereits</w:t>
      </w:r>
    </w:p>
    <w:p w14:paraId="061C97ED" w14:textId="2A5ED583" w:rsidR="005D710A" w:rsidRDefault="005D710A">
      <w:pPr>
        <w:rPr>
          <w:rFonts w:asciiTheme="majorHAnsi" w:hAnsiTheme="majorHAnsi"/>
        </w:rPr>
      </w:pPr>
      <w:r>
        <w:rPr>
          <w:rFonts w:asciiTheme="majorHAnsi" w:hAnsiTheme="majorHAnsi"/>
        </w:rPr>
        <w:t>für die bestehenden 460 Stück Lagerkavernen nutzt und es gibt „verritzte“ Salzstöcke, die</w:t>
      </w:r>
    </w:p>
    <w:p w14:paraId="0865AF72" w14:textId="60D6C84A" w:rsidR="005D710A" w:rsidRDefault="005D710A">
      <w:pPr>
        <w:rPr>
          <w:rFonts w:asciiTheme="majorHAnsi" w:hAnsiTheme="majorHAnsi"/>
        </w:rPr>
      </w:pPr>
      <w:r>
        <w:rPr>
          <w:rFonts w:asciiTheme="majorHAnsi" w:hAnsiTheme="majorHAnsi"/>
        </w:rPr>
        <w:t>in einem bekannten Extremfall sogar zu einer Salzwasserquelle mitten auf einer Weise</w:t>
      </w:r>
    </w:p>
    <w:p w14:paraId="40679548" w14:textId="54E77BF1" w:rsidR="005D710A" w:rsidRDefault="005D710A">
      <w:pPr>
        <w:rPr>
          <w:rFonts w:asciiTheme="majorHAnsi" w:hAnsiTheme="majorHAnsi"/>
        </w:rPr>
      </w:pPr>
      <w:r>
        <w:rPr>
          <w:rFonts w:asciiTheme="majorHAnsi" w:hAnsiTheme="majorHAnsi"/>
        </w:rPr>
        <w:t>geführt haben. – Wir schreiben heute das Jahr 2015 und können für jede Einzelfrage das</w:t>
      </w:r>
    </w:p>
    <w:p w14:paraId="52C118F6" w14:textId="2C267CAF" w:rsidR="005D710A" w:rsidRDefault="005D710A">
      <w:pPr>
        <w:rPr>
          <w:rFonts w:asciiTheme="majorHAnsi" w:hAnsiTheme="majorHAnsi"/>
        </w:rPr>
      </w:pPr>
      <w:r>
        <w:rPr>
          <w:rFonts w:asciiTheme="majorHAnsi" w:hAnsiTheme="majorHAnsi"/>
        </w:rPr>
        <w:t>Weltwissen in allen Sprachen durchsuchen. Eine neue Informationslage macht es einfacher</w:t>
      </w:r>
    </w:p>
    <w:p w14:paraId="4F8ABFF1" w14:textId="0012B329" w:rsidR="005D710A" w:rsidRDefault="005D710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schlechtere Standorte auszuscheiden und bessere Standorte zu finden. </w:t>
      </w:r>
      <w:r w:rsidR="00743731">
        <w:rPr>
          <w:rFonts w:asciiTheme="majorHAnsi" w:hAnsiTheme="majorHAnsi"/>
        </w:rPr>
        <w:t>Z. B. GTKW + TTEL</w:t>
      </w:r>
    </w:p>
    <w:p w14:paraId="0A6EFA91" w14:textId="77777777" w:rsidR="009D2EBE" w:rsidRDefault="009D2EBE">
      <w:pPr>
        <w:rPr>
          <w:rFonts w:asciiTheme="majorHAnsi" w:hAnsiTheme="majorHAnsi"/>
        </w:rPr>
      </w:pPr>
    </w:p>
    <w:p w14:paraId="1A9FF47C" w14:textId="77777777" w:rsidR="00312B04" w:rsidRDefault="00312B04">
      <w:pPr>
        <w:rPr>
          <w:rFonts w:asciiTheme="majorHAnsi" w:hAnsiTheme="majorHAnsi"/>
        </w:rPr>
      </w:pPr>
    </w:p>
    <w:p w14:paraId="0572FFA2" w14:textId="74FF285C" w:rsidR="00312B04" w:rsidRDefault="00312B0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4E47D931" wp14:editId="19B5A59A">
            <wp:extent cx="5756910" cy="3238262"/>
            <wp:effectExtent l="0" t="0" r="8890" b="0"/>
            <wp:docPr id="9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804F3" w14:textId="77777777" w:rsidR="005D710A" w:rsidRDefault="005D710A">
      <w:pPr>
        <w:rPr>
          <w:rFonts w:asciiTheme="majorHAnsi" w:hAnsiTheme="majorHAnsi"/>
        </w:rPr>
      </w:pPr>
    </w:p>
    <w:p w14:paraId="26AA9F37" w14:textId="77777777" w:rsidR="00743731" w:rsidRDefault="00743731">
      <w:pPr>
        <w:rPr>
          <w:rFonts w:asciiTheme="majorHAnsi" w:hAnsiTheme="majorHAnsi"/>
        </w:rPr>
      </w:pPr>
    </w:p>
    <w:p w14:paraId="5B229CFE" w14:textId="46AB2989" w:rsidR="005D710A" w:rsidRDefault="005D710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Die Grafik zeigt drei Störungszonen </w:t>
      </w:r>
      <w:r w:rsidR="007151D9">
        <w:rPr>
          <w:rFonts w:asciiTheme="majorHAnsi" w:hAnsiTheme="majorHAnsi"/>
        </w:rPr>
        <w:t xml:space="preserve">an </w:t>
      </w:r>
      <w:r>
        <w:rPr>
          <w:rFonts w:asciiTheme="majorHAnsi" w:hAnsiTheme="majorHAnsi"/>
        </w:rPr>
        <w:t>der West</w:t>
      </w:r>
      <w:r w:rsidR="007151D9">
        <w:rPr>
          <w:rFonts w:asciiTheme="majorHAnsi" w:hAnsiTheme="majorHAnsi"/>
        </w:rPr>
        <w:t>-F</w:t>
      </w:r>
      <w:r>
        <w:rPr>
          <w:rFonts w:asciiTheme="majorHAnsi" w:hAnsiTheme="majorHAnsi"/>
        </w:rPr>
        <w:t>lanke die Einfluss auf die Wasserdichtigkeit</w:t>
      </w:r>
    </w:p>
    <w:p w14:paraId="59ED9763" w14:textId="2E16931F" w:rsidR="005D710A" w:rsidRDefault="005D710A">
      <w:pPr>
        <w:rPr>
          <w:rFonts w:asciiTheme="majorHAnsi" w:hAnsiTheme="majorHAnsi"/>
        </w:rPr>
      </w:pPr>
      <w:r>
        <w:rPr>
          <w:rFonts w:asciiTheme="majorHAnsi" w:hAnsiTheme="majorHAnsi"/>
        </w:rPr>
        <w:t>des Bergwerkes Asse nehmen. Aufbohren bis zum Salzende und mit Polyurethanschaum und</w:t>
      </w:r>
    </w:p>
    <w:p w14:paraId="7C5D9B2A" w14:textId="2EFE3E7F" w:rsidR="005D710A" w:rsidRDefault="00743731">
      <w:pPr>
        <w:rPr>
          <w:rFonts w:asciiTheme="majorHAnsi" w:hAnsiTheme="majorHAnsi"/>
        </w:rPr>
      </w:pPr>
      <w:r>
        <w:rPr>
          <w:rFonts w:asciiTheme="majorHAnsi" w:hAnsiTheme="majorHAnsi"/>
        </w:rPr>
        <w:t>Lehm abdichten !!!</w:t>
      </w:r>
      <w:r w:rsidR="005D710A">
        <w:rPr>
          <w:rFonts w:asciiTheme="majorHAnsi" w:hAnsiTheme="majorHAnsi"/>
        </w:rPr>
        <w:t xml:space="preserve"> Die aufgefahrenen Reparaturst</w:t>
      </w:r>
      <w:r>
        <w:rPr>
          <w:rFonts w:asciiTheme="majorHAnsi" w:hAnsiTheme="majorHAnsi"/>
        </w:rPr>
        <w:t>ollen</w:t>
      </w:r>
      <w:r w:rsidR="005D710A">
        <w:rPr>
          <w:rFonts w:asciiTheme="majorHAnsi" w:hAnsiTheme="majorHAnsi"/>
        </w:rPr>
        <w:t xml:space="preserve"> mit MgO Anteil im Beton abdichten.</w:t>
      </w:r>
    </w:p>
    <w:p w14:paraId="6AB05132" w14:textId="77777777" w:rsidR="00743731" w:rsidRDefault="00743731">
      <w:pPr>
        <w:rPr>
          <w:rFonts w:asciiTheme="majorHAnsi" w:hAnsiTheme="majorHAnsi"/>
        </w:rPr>
      </w:pPr>
    </w:p>
    <w:p w14:paraId="3316D638" w14:textId="59020366" w:rsidR="005D710A" w:rsidRDefault="005D710A">
      <w:pPr>
        <w:rPr>
          <w:rFonts w:asciiTheme="majorHAnsi" w:hAnsiTheme="majorHAnsi"/>
        </w:rPr>
      </w:pPr>
      <w:r>
        <w:rPr>
          <w:rFonts w:asciiTheme="majorHAnsi" w:hAnsiTheme="majorHAnsi"/>
        </w:rPr>
        <w:t>Nach 2 Jahren wird man wissen</w:t>
      </w:r>
      <w:r w:rsidR="00743731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ob die</w:t>
      </w:r>
      <w:r w:rsidR="00743731">
        <w:rPr>
          <w:rFonts w:asciiTheme="majorHAnsi" w:hAnsiTheme="majorHAnsi"/>
        </w:rPr>
        <w:t>se</w:t>
      </w:r>
      <w:r>
        <w:rPr>
          <w:rFonts w:asciiTheme="majorHAnsi" w:hAnsiTheme="majorHAnsi"/>
        </w:rPr>
        <w:t xml:space="preserve"> Reparatur erfolgreich war</w:t>
      </w:r>
      <w:r w:rsidR="00743731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oder ob sich das Wasser</w:t>
      </w:r>
    </w:p>
    <w:p w14:paraId="37C6B878" w14:textId="5487F620" w:rsidR="005D710A" w:rsidRDefault="005D710A">
      <w:pPr>
        <w:rPr>
          <w:rFonts w:asciiTheme="majorHAnsi" w:hAnsiTheme="majorHAnsi"/>
        </w:rPr>
      </w:pPr>
      <w:r>
        <w:rPr>
          <w:rFonts w:asciiTheme="majorHAnsi" w:hAnsiTheme="majorHAnsi"/>
        </w:rPr>
        <w:t>einen neuen Weg gesucht hat</w:t>
      </w:r>
      <w:r w:rsidR="00743731">
        <w:rPr>
          <w:rFonts w:asciiTheme="majorHAnsi" w:hAnsiTheme="majorHAnsi"/>
        </w:rPr>
        <w:t>.</w:t>
      </w:r>
      <w:r>
        <w:rPr>
          <w:rFonts w:asciiTheme="majorHAnsi" w:hAnsiTheme="majorHAnsi"/>
        </w:rPr>
        <w:t>– Wer die Asse abdichtet</w:t>
      </w:r>
      <w:r w:rsidR="00743731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erzielt einen Teil</w:t>
      </w:r>
      <w:r w:rsidR="007151D9">
        <w:rPr>
          <w:rFonts w:asciiTheme="majorHAnsi" w:hAnsiTheme="majorHAnsi"/>
        </w:rPr>
        <w:t>-E</w:t>
      </w:r>
      <w:r>
        <w:rPr>
          <w:rFonts w:asciiTheme="majorHAnsi" w:hAnsiTheme="majorHAnsi"/>
        </w:rPr>
        <w:t>rfolg</w:t>
      </w:r>
      <w:r w:rsidR="00743731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und </w:t>
      </w:r>
      <w:r w:rsidR="00743731">
        <w:rPr>
          <w:rFonts w:asciiTheme="majorHAnsi" w:hAnsiTheme="majorHAnsi"/>
        </w:rPr>
        <w:t>unsere</w:t>
      </w:r>
    </w:p>
    <w:p w14:paraId="1191412C" w14:textId="23B4093B" w:rsidR="00743731" w:rsidRDefault="007151D9">
      <w:pPr>
        <w:rPr>
          <w:rFonts w:asciiTheme="majorHAnsi" w:hAnsiTheme="majorHAnsi"/>
        </w:rPr>
      </w:pPr>
      <w:r>
        <w:rPr>
          <w:rFonts w:asciiTheme="majorHAnsi" w:hAnsiTheme="majorHAnsi"/>
        </w:rPr>
        <w:t>„</w:t>
      </w:r>
      <w:r w:rsidR="00743731">
        <w:rPr>
          <w:rFonts w:asciiTheme="majorHAnsi" w:hAnsiTheme="majorHAnsi"/>
        </w:rPr>
        <w:t>Super-Geologie Steinsalz</w:t>
      </w:r>
      <w:r>
        <w:rPr>
          <w:rFonts w:asciiTheme="majorHAnsi" w:hAnsiTheme="majorHAnsi"/>
        </w:rPr>
        <w:t>“</w:t>
      </w:r>
      <w:r w:rsidR="00743731">
        <w:rPr>
          <w:rFonts w:asciiTheme="majorHAnsi" w:hAnsiTheme="majorHAnsi"/>
        </w:rPr>
        <w:t xml:space="preserve"> wird in Ihrem Ruf wieder gebessert. - Jede Argumentation für ein</w:t>
      </w:r>
    </w:p>
    <w:p w14:paraId="3B794896" w14:textId="5C8688BF" w:rsidR="00743731" w:rsidRDefault="00743731">
      <w:pPr>
        <w:rPr>
          <w:rFonts w:asciiTheme="majorHAnsi" w:hAnsiTheme="majorHAnsi"/>
        </w:rPr>
      </w:pPr>
      <w:r>
        <w:rPr>
          <w:rFonts w:asciiTheme="majorHAnsi" w:hAnsiTheme="majorHAnsi"/>
        </w:rPr>
        <w:t>Endlager im Steinsalz ist durch den Asse Malus angreifbar. Ein Blick auf die Grafik unten wird</w:t>
      </w:r>
    </w:p>
    <w:p w14:paraId="3038F84E" w14:textId="2EFAA702" w:rsidR="00743731" w:rsidRDefault="0074373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jeden sofort von der Idee heilen, das </w:t>
      </w:r>
      <w:r w:rsidR="007151D9">
        <w:rPr>
          <w:rFonts w:asciiTheme="majorHAnsi" w:hAnsiTheme="majorHAnsi"/>
        </w:rPr>
        <w:t>ur-</w:t>
      </w:r>
      <w:r>
        <w:rPr>
          <w:rFonts w:asciiTheme="majorHAnsi" w:hAnsiTheme="majorHAnsi"/>
        </w:rPr>
        <w:t>alte Bergwerke für die Endlagerung von hoch radio-</w:t>
      </w:r>
    </w:p>
    <w:p w14:paraId="62C7D3A1" w14:textId="48720663" w:rsidR="00743731" w:rsidRDefault="00743731">
      <w:pPr>
        <w:rPr>
          <w:rFonts w:asciiTheme="majorHAnsi" w:hAnsiTheme="majorHAnsi"/>
        </w:rPr>
      </w:pPr>
      <w:r>
        <w:rPr>
          <w:rFonts w:asciiTheme="majorHAnsi" w:hAnsiTheme="majorHAnsi"/>
        </w:rPr>
        <w:t>aktiven und extremst toxischen Abfallstoffen geeignet sind. Wir müssen uns deshalb in weit</w:t>
      </w:r>
    </w:p>
    <w:p w14:paraId="133DE475" w14:textId="269C898D" w:rsidR="00743731" w:rsidRDefault="00743731">
      <w:pPr>
        <w:rPr>
          <w:rFonts w:asciiTheme="majorHAnsi" w:hAnsiTheme="majorHAnsi"/>
        </w:rPr>
      </w:pPr>
      <w:r>
        <w:rPr>
          <w:rFonts w:asciiTheme="majorHAnsi" w:hAnsiTheme="majorHAnsi"/>
        </w:rPr>
        <w:t>größeren Tiefen in den mächtigen ungestörten Schichten NEBEN den Diapieren umschauen.</w:t>
      </w:r>
    </w:p>
    <w:p w14:paraId="154AF5AD" w14:textId="77777777" w:rsidR="0091127A" w:rsidRDefault="0091127A">
      <w:pPr>
        <w:rPr>
          <w:rFonts w:asciiTheme="majorHAnsi" w:hAnsiTheme="majorHAnsi"/>
        </w:rPr>
      </w:pPr>
    </w:p>
    <w:p w14:paraId="77BFA2AB" w14:textId="77777777" w:rsidR="0091127A" w:rsidRDefault="0091127A">
      <w:pPr>
        <w:rPr>
          <w:rFonts w:asciiTheme="majorHAnsi" w:hAnsiTheme="majorHAnsi"/>
        </w:rPr>
      </w:pPr>
    </w:p>
    <w:p w14:paraId="0DD07C80" w14:textId="79BADDDE" w:rsidR="0091127A" w:rsidRDefault="0091127A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10DE8D1B" wp14:editId="795198B8">
            <wp:extent cx="5756910" cy="5094605"/>
            <wp:effectExtent l="0" t="0" r="8890" b="10795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Schnitt-Schachtanlage_Asse.svg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09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57E70" w14:textId="77777777" w:rsidR="00E340F5" w:rsidRDefault="00E340F5">
      <w:pPr>
        <w:rPr>
          <w:rFonts w:asciiTheme="majorHAnsi" w:hAnsiTheme="majorHAnsi"/>
        </w:rPr>
      </w:pPr>
    </w:p>
    <w:p w14:paraId="6180483B" w14:textId="77777777" w:rsidR="00E340F5" w:rsidRDefault="00E340F5">
      <w:pPr>
        <w:rPr>
          <w:rFonts w:asciiTheme="majorHAnsi" w:hAnsiTheme="majorHAnsi"/>
        </w:rPr>
      </w:pPr>
    </w:p>
    <w:p w14:paraId="115FEC75" w14:textId="7D22B6D7" w:rsidR="00E340F5" w:rsidRDefault="00E340F5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37CD5DE0" wp14:editId="761E5DB0">
            <wp:extent cx="1822450" cy="593069"/>
            <wp:effectExtent l="0" t="0" r="6350" b="0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ng_Buero_Goebel_Schweri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906" cy="59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D0D45" w14:textId="77777777" w:rsidR="00E340F5" w:rsidRDefault="00E340F5">
      <w:pPr>
        <w:rPr>
          <w:rFonts w:asciiTheme="majorHAnsi" w:hAnsiTheme="majorHAnsi"/>
        </w:rPr>
      </w:pPr>
    </w:p>
    <w:p w14:paraId="57F2CBEF" w14:textId="77777777" w:rsidR="00E340F5" w:rsidRDefault="00E340F5">
      <w:pPr>
        <w:rPr>
          <w:rFonts w:asciiTheme="majorHAnsi" w:hAnsiTheme="majorHAnsi"/>
        </w:rPr>
      </w:pPr>
    </w:p>
    <w:p w14:paraId="785107C3" w14:textId="722351A5" w:rsidR="00E340F5" w:rsidRDefault="00946B9A">
      <w:pPr>
        <w:rPr>
          <w:rFonts w:asciiTheme="majorHAnsi" w:hAnsiTheme="majorHAnsi"/>
        </w:rPr>
      </w:pPr>
      <w:r>
        <w:rPr>
          <w:rFonts w:asciiTheme="majorHAnsi" w:hAnsiTheme="majorHAnsi"/>
        </w:rPr>
        <w:t>Bei solchen technisch-</w:t>
      </w:r>
      <w:r w:rsidR="00E340F5">
        <w:rPr>
          <w:rFonts w:asciiTheme="majorHAnsi" w:hAnsiTheme="majorHAnsi"/>
        </w:rPr>
        <w:t>wissenschaftlich-politischen Entscheidung</w:t>
      </w:r>
      <w:r>
        <w:rPr>
          <w:rFonts w:asciiTheme="majorHAnsi" w:hAnsiTheme="majorHAnsi"/>
        </w:rPr>
        <w:t>en</w:t>
      </w:r>
      <w:r w:rsidR="00E340F5">
        <w:rPr>
          <w:rFonts w:asciiTheme="majorHAnsi" w:hAnsiTheme="majorHAnsi"/>
        </w:rPr>
        <w:t xml:space="preserve"> geht es um Mehrheiten :</w:t>
      </w:r>
    </w:p>
    <w:p w14:paraId="733F870F" w14:textId="77777777" w:rsidR="00E340F5" w:rsidRDefault="00E340F5">
      <w:pPr>
        <w:rPr>
          <w:rFonts w:asciiTheme="majorHAnsi" w:hAnsiTheme="majorHAnsi"/>
        </w:rPr>
      </w:pPr>
    </w:p>
    <w:p w14:paraId="57A3BC06" w14:textId="70EC5635" w:rsidR="00E340F5" w:rsidRDefault="00E340F5">
      <w:pPr>
        <w:rPr>
          <w:rFonts w:asciiTheme="majorHAnsi" w:hAnsiTheme="majorHAnsi"/>
        </w:rPr>
      </w:pPr>
      <w:r>
        <w:rPr>
          <w:rFonts w:asciiTheme="majorHAnsi" w:hAnsiTheme="majorHAnsi"/>
        </w:rPr>
        <w:t>Welche Reaktionen gab von Seiten der Kommission Endlagerung auf GTKW und TTEL ?</w:t>
      </w:r>
    </w:p>
    <w:p w14:paraId="3F711982" w14:textId="5A8DC445" w:rsidR="00E340F5" w:rsidRDefault="00E340F5">
      <w:pPr>
        <w:rPr>
          <w:rFonts w:asciiTheme="majorHAnsi" w:hAnsiTheme="majorHAnsi"/>
        </w:rPr>
      </w:pPr>
      <w:r>
        <w:rPr>
          <w:rFonts w:asciiTheme="majorHAnsi" w:hAnsiTheme="majorHAnsi"/>
        </w:rPr>
        <w:t>Welche Reaktionen gab von Seiten der Bundestagsabgeordneten auf beide Planungen ?</w:t>
      </w:r>
    </w:p>
    <w:p w14:paraId="1E0BBF37" w14:textId="13316790" w:rsidR="00E340F5" w:rsidRDefault="00E340F5">
      <w:pPr>
        <w:rPr>
          <w:rFonts w:asciiTheme="majorHAnsi" w:hAnsiTheme="majorHAnsi"/>
        </w:rPr>
      </w:pPr>
      <w:r>
        <w:rPr>
          <w:rFonts w:asciiTheme="majorHAnsi" w:hAnsiTheme="majorHAnsi"/>
        </w:rPr>
        <w:t>Welche Reaktionen gab es von Seiten des Kanzleramtes zu d. GTKW &amp; TTEL Planungen ?</w:t>
      </w:r>
    </w:p>
    <w:p w14:paraId="35B4221F" w14:textId="646B36AE" w:rsidR="00E340F5" w:rsidRDefault="00E340F5">
      <w:pPr>
        <w:rPr>
          <w:rFonts w:asciiTheme="majorHAnsi" w:hAnsiTheme="majorHAnsi"/>
        </w:rPr>
      </w:pPr>
      <w:r>
        <w:rPr>
          <w:rFonts w:asciiTheme="majorHAnsi" w:hAnsiTheme="majorHAnsi"/>
        </w:rPr>
        <w:t>Welche Reaktionen gab es von den Standortgemeinden auf die GTKW &amp; TTEL Projekte ?</w:t>
      </w:r>
    </w:p>
    <w:p w14:paraId="0BAF7013" w14:textId="0E122259" w:rsidR="00E340F5" w:rsidRDefault="00E340F5">
      <w:pPr>
        <w:rPr>
          <w:rFonts w:asciiTheme="majorHAnsi" w:hAnsiTheme="majorHAnsi"/>
        </w:rPr>
      </w:pPr>
      <w:r>
        <w:rPr>
          <w:rFonts w:asciiTheme="majorHAnsi" w:hAnsiTheme="majorHAnsi"/>
        </w:rPr>
        <w:t>Welche Reaktionen gab von Landesregierungen und Institutionen auf die Publikationen ?</w:t>
      </w:r>
    </w:p>
    <w:p w14:paraId="001DB0BE" w14:textId="68BC6215" w:rsidR="00E340F5" w:rsidRDefault="00E340F5">
      <w:pPr>
        <w:rPr>
          <w:rFonts w:asciiTheme="majorHAnsi" w:hAnsiTheme="majorHAnsi"/>
        </w:rPr>
      </w:pPr>
      <w:r>
        <w:rPr>
          <w:rFonts w:asciiTheme="majorHAnsi" w:hAnsiTheme="majorHAnsi"/>
        </w:rPr>
        <w:t>Welche Reaktionen gab es von der EU Ebene und EURATOM Behörde auf die Planungen ?</w:t>
      </w:r>
    </w:p>
    <w:p w14:paraId="1A9181BC" w14:textId="77777777" w:rsidR="00BC27D1" w:rsidRDefault="00BC27D1">
      <w:pPr>
        <w:rPr>
          <w:rFonts w:asciiTheme="majorHAnsi" w:hAnsiTheme="majorHAnsi"/>
        </w:rPr>
      </w:pPr>
    </w:p>
    <w:p w14:paraId="5B2ADC64" w14:textId="77777777" w:rsidR="00BC27D1" w:rsidRDefault="00BC27D1">
      <w:pPr>
        <w:rPr>
          <w:rFonts w:asciiTheme="majorHAnsi" w:hAnsiTheme="majorHAnsi"/>
        </w:rPr>
      </w:pPr>
    </w:p>
    <w:p w14:paraId="1655D307" w14:textId="63F35C2A" w:rsidR="00BC27D1" w:rsidRPr="00375CA0" w:rsidRDefault="00BC27D1">
      <w:pPr>
        <w:rPr>
          <w:rFonts w:asciiTheme="majorHAnsi" w:hAnsiTheme="majorHAnsi"/>
          <w:b/>
        </w:rPr>
      </w:pPr>
      <w:r w:rsidRPr="00375CA0">
        <w:rPr>
          <w:rFonts w:asciiTheme="majorHAnsi" w:hAnsiTheme="majorHAnsi"/>
          <w:b/>
        </w:rPr>
        <w:t>„Manchmal erhält man Hilfe von unerwarteter Seite – das ist dann richtiges Glück</w:t>
      </w:r>
      <w:r w:rsidR="00137A94">
        <w:rPr>
          <w:rFonts w:asciiTheme="majorHAnsi" w:hAnsiTheme="majorHAnsi"/>
          <w:b/>
        </w:rPr>
        <w:t xml:space="preserve"> ...</w:t>
      </w:r>
      <w:r w:rsidRPr="00375CA0">
        <w:rPr>
          <w:rFonts w:asciiTheme="majorHAnsi" w:hAnsiTheme="majorHAnsi"/>
          <w:b/>
        </w:rPr>
        <w:t>“</w:t>
      </w:r>
    </w:p>
    <w:p w14:paraId="7C9CAA20" w14:textId="77777777" w:rsidR="008678C6" w:rsidRDefault="008678C6">
      <w:pPr>
        <w:rPr>
          <w:rFonts w:asciiTheme="majorHAnsi" w:hAnsiTheme="majorHAnsi"/>
        </w:rPr>
      </w:pPr>
    </w:p>
    <w:p w14:paraId="6F2019B3" w14:textId="57A6AD13" w:rsidR="00BC27D1" w:rsidRDefault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Mit </w:t>
      </w:r>
      <w:r w:rsidRPr="008678C6">
        <w:rPr>
          <w:rFonts w:asciiTheme="majorHAnsi" w:hAnsiTheme="majorHAnsi"/>
          <w:b/>
        </w:rPr>
        <w:t>Tiefbau-Bohr-Planungen</w:t>
      </w:r>
      <w:r>
        <w:rPr>
          <w:rFonts w:asciiTheme="majorHAnsi" w:hAnsiTheme="majorHAnsi"/>
        </w:rPr>
        <w:t xml:space="preserve"> habe ich (Ing. V. Goebel) vor mehr als 10 Jahren begonnen.</w:t>
      </w:r>
    </w:p>
    <w:p w14:paraId="21378164" w14:textId="77777777" w:rsidR="008678C6" w:rsidRDefault="008678C6">
      <w:pPr>
        <w:rPr>
          <w:rFonts w:asciiTheme="majorHAnsi" w:hAnsiTheme="majorHAnsi"/>
        </w:rPr>
      </w:pPr>
    </w:p>
    <w:p w14:paraId="757EAD1D" w14:textId="28E03CD7" w:rsidR="008678C6" w:rsidRDefault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Die Architekten und die oberflächennahe Geothermie</w:t>
      </w:r>
      <w:r w:rsidR="00155FFF">
        <w:rPr>
          <w:rFonts w:asciiTheme="majorHAnsi" w:hAnsiTheme="majorHAnsi"/>
        </w:rPr>
        <w:t>-S</w:t>
      </w:r>
      <w:r>
        <w:rPr>
          <w:rFonts w:asciiTheme="majorHAnsi" w:hAnsiTheme="majorHAnsi"/>
        </w:rPr>
        <w:t>onde sind eine Erfolgsgeschichte.</w:t>
      </w:r>
    </w:p>
    <w:p w14:paraId="257E9E5A" w14:textId="5DF5B63D" w:rsidR="008678C6" w:rsidRDefault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Jeder Versuch diese Systemik bis in die tiefe Geothermie hinunter </w:t>
      </w:r>
      <w:r w:rsidR="00137A94">
        <w:rPr>
          <w:rFonts w:asciiTheme="majorHAnsi" w:hAnsiTheme="majorHAnsi"/>
        </w:rPr>
        <w:t>„</w:t>
      </w:r>
      <w:r>
        <w:rPr>
          <w:rFonts w:asciiTheme="majorHAnsi" w:hAnsiTheme="majorHAnsi"/>
        </w:rPr>
        <w:t>auf-zu-skalieren</w:t>
      </w:r>
      <w:r w:rsidR="00137A94">
        <w:rPr>
          <w:rFonts w:asciiTheme="majorHAnsi" w:hAnsiTheme="majorHAnsi"/>
        </w:rPr>
        <w:t>“</w:t>
      </w:r>
      <w:r>
        <w:rPr>
          <w:rFonts w:asciiTheme="majorHAnsi" w:hAnsiTheme="majorHAnsi"/>
        </w:rPr>
        <w:t xml:space="preserve"> blieb</w:t>
      </w:r>
    </w:p>
    <w:p w14:paraId="652DDAB7" w14:textId="13436C29" w:rsidR="008678C6" w:rsidRDefault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aber erfolglos. Die Wärmetauscherfläche</w:t>
      </w:r>
      <w:r w:rsidR="00155FFF">
        <w:rPr>
          <w:rFonts w:asciiTheme="majorHAnsi" w:hAnsiTheme="majorHAnsi"/>
        </w:rPr>
        <w:t>n</w:t>
      </w:r>
      <w:r>
        <w:rPr>
          <w:rFonts w:asciiTheme="majorHAnsi" w:hAnsiTheme="majorHAnsi"/>
        </w:rPr>
        <w:t xml:space="preserve"> waren viel zu klein</w:t>
      </w:r>
      <w:r w:rsidR="00155FFF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und die Wandungen waren</w:t>
      </w:r>
    </w:p>
    <w:p w14:paraId="79772DFC" w14:textId="3E514B8B" w:rsidR="00E340F5" w:rsidRDefault="008678C6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über Jahre offen und un-verrohrt ! – Über diese Zeichnungen haben die Tiefbohr</w:t>
      </w:r>
      <w:r w:rsidR="00155FFF">
        <w:rPr>
          <w:rFonts w:asciiTheme="majorHAnsi" w:hAnsiTheme="majorHAnsi"/>
        </w:rPr>
        <w:t>-F</w:t>
      </w:r>
      <w:r>
        <w:rPr>
          <w:rFonts w:asciiTheme="majorHAnsi" w:hAnsiTheme="majorHAnsi"/>
        </w:rPr>
        <w:t>irmen</w:t>
      </w:r>
    </w:p>
    <w:p w14:paraId="298D8FC4" w14:textId="01444CDC" w:rsidR="008678C6" w:rsidRDefault="008678C6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herzlich lachen können. GKTW Planungen 1 bis 2 waren an Naivität nicht zu übertreffen.</w:t>
      </w:r>
    </w:p>
    <w:p w14:paraId="1ACE3C81" w14:textId="77777777" w:rsidR="008678C6" w:rsidRDefault="008678C6" w:rsidP="008678C6">
      <w:pPr>
        <w:rPr>
          <w:rFonts w:asciiTheme="majorHAnsi" w:hAnsiTheme="majorHAnsi"/>
        </w:rPr>
      </w:pPr>
    </w:p>
    <w:p w14:paraId="74F3D9E1" w14:textId="2D4E1C18" w:rsidR="008678C6" w:rsidRDefault="008678C6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Mit der Idee der Kaverne im Steinsalz ergaben sich neue Möglichkeiten. Und wieder sind</w:t>
      </w:r>
    </w:p>
    <w:p w14:paraId="49FA95B5" w14:textId="7BAF54CD" w:rsidR="008678C6" w:rsidRDefault="008678C6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ca. 8 Jahre vergangen bis mit der GTKW Planung </w:t>
      </w:r>
      <w:r w:rsidR="009D27BB">
        <w:rPr>
          <w:rFonts w:asciiTheme="majorHAnsi" w:hAnsiTheme="majorHAnsi"/>
        </w:rPr>
        <w:t xml:space="preserve">Nr. </w:t>
      </w:r>
      <w:r>
        <w:rPr>
          <w:rFonts w:asciiTheme="majorHAnsi" w:hAnsiTheme="majorHAnsi"/>
        </w:rPr>
        <w:t xml:space="preserve">5 eine </w:t>
      </w:r>
      <w:r w:rsidR="009D27BB">
        <w:rPr>
          <w:rFonts w:asciiTheme="majorHAnsi" w:hAnsiTheme="majorHAnsi"/>
        </w:rPr>
        <w:t>sinnvolle, realistische Planung</w:t>
      </w:r>
    </w:p>
    <w:p w14:paraId="6D875406" w14:textId="785F4C3F" w:rsidR="009D27BB" w:rsidRDefault="009D27BB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vorgelegt werden könnte. Ein Wärmetauscher-Kraftwerk das für 4-5 Stunden eine 50 MW</w:t>
      </w:r>
    </w:p>
    <w:p w14:paraId="58380687" w14:textId="40C6B7D1" w:rsidR="009D27BB" w:rsidRDefault="009D27BB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Stromerzeugung leistet. Spitzenlast-Kraftwerk, das man zur Bedarfsspitzenzeit zuschaltet.</w:t>
      </w:r>
    </w:p>
    <w:p w14:paraId="2286B5FA" w14:textId="5FC6B07B" w:rsidR="009D27BB" w:rsidRDefault="009D27BB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Das GTKW MV5 wird von geothermischer Erdwärme und atomarer Abwärme „befeuert“</w:t>
      </w:r>
    </w:p>
    <w:p w14:paraId="646D4AA7" w14:textId="311885CB" w:rsidR="009D27BB" w:rsidRDefault="009D27BB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und erwärmt täglich eine große Menge von CO2 auf +48 °C. – Bei nur +48 °C hat das CO2</w:t>
      </w:r>
    </w:p>
    <w:p w14:paraId="14D197A3" w14:textId="73862E8F" w:rsidR="009D27BB" w:rsidRDefault="009D27BB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schon einen Eigendruck von 140 bar erreicht. – Das CO2 ist ein Ausdehnung-Gas, es kann</w:t>
      </w:r>
    </w:p>
    <w:p w14:paraId="7D926052" w14:textId="0CE0731F" w:rsidR="009D27BB" w:rsidRDefault="009D27BB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auch die Atmosphäre eines Planeten ausdehnen. Deshalb wollen wir es dort abscheiden</w:t>
      </w:r>
    </w:p>
    <w:p w14:paraId="19AD2FB3" w14:textId="19F9A010" w:rsidR="009D27BB" w:rsidRDefault="009D27BB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wo es technisch möglich ist. Bei den Kraftwerken, die fossile Energieträger verbrennen,</w:t>
      </w:r>
    </w:p>
    <w:p w14:paraId="240BABCA" w14:textId="45CE64B0" w:rsidR="009D27BB" w:rsidRDefault="009D27BB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und es mit 11 bis 16 % im Abgas haben. - Das CO2 ist dann als Wertstoff zu betrachten.</w:t>
      </w:r>
    </w:p>
    <w:p w14:paraId="187E3D69" w14:textId="77777777" w:rsidR="009D27BB" w:rsidRDefault="009D27BB" w:rsidP="008678C6">
      <w:pPr>
        <w:rPr>
          <w:rFonts w:asciiTheme="majorHAnsi" w:hAnsiTheme="majorHAnsi"/>
        </w:rPr>
      </w:pPr>
    </w:p>
    <w:p w14:paraId="3E06B671" w14:textId="4EE12D4D" w:rsidR="009D27BB" w:rsidRDefault="009D27BB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Um von 48 °C und hoher Molekülbewegung in bar wieder auf ein dichteres CO2 zu kommen</w:t>
      </w:r>
    </w:p>
    <w:p w14:paraId="1D94C6F0" w14:textId="5E2604DC" w:rsidR="0002581D" w:rsidRDefault="009D27BB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muss man es </w:t>
      </w:r>
      <w:r w:rsidR="0002581D">
        <w:rPr>
          <w:rFonts w:asciiTheme="majorHAnsi" w:hAnsiTheme="majorHAnsi"/>
        </w:rPr>
        <w:t xml:space="preserve">oben </w:t>
      </w:r>
      <w:r>
        <w:rPr>
          <w:rFonts w:asciiTheme="majorHAnsi" w:hAnsiTheme="majorHAnsi"/>
        </w:rPr>
        <w:t xml:space="preserve">in einem </w:t>
      </w:r>
      <w:r w:rsidR="0002581D">
        <w:rPr>
          <w:rFonts w:asciiTheme="majorHAnsi" w:hAnsiTheme="majorHAnsi"/>
        </w:rPr>
        <w:t xml:space="preserve">Stahl-Beton-Kühlkasten wieder langsam </w:t>
      </w:r>
      <w:r w:rsidR="00155FFF">
        <w:rPr>
          <w:rFonts w:asciiTheme="majorHAnsi" w:hAnsiTheme="majorHAnsi"/>
        </w:rPr>
        <w:t>ABKÜHLEN</w:t>
      </w:r>
      <w:r w:rsidR="0002581D">
        <w:rPr>
          <w:rFonts w:asciiTheme="majorHAnsi" w:hAnsiTheme="majorHAnsi"/>
        </w:rPr>
        <w:t xml:space="preserve"> lassen. Das</w:t>
      </w:r>
    </w:p>
    <w:p w14:paraId="6B1D4F3C" w14:textId="265A701E" w:rsidR="0002581D" w:rsidRDefault="0002581D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öffnen eines Ventil</w:t>
      </w:r>
      <w:r w:rsidR="00946B9A">
        <w:rPr>
          <w:rFonts w:asciiTheme="majorHAnsi" w:hAnsiTheme="majorHAnsi"/>
        </w:rPr>
        <w:t>s</w:t>
      </w:r>
      <w:r>
        <w:rPr>
          <w:rFonts w:asciiTheme="majorHAnsi" w:hAnsiTheme="majorHAnsi"/>
        </w:rPr>
        <w:t xml:space="preserve"> schiebt </w:t>
      </w:r>
      <w:r w:rsidR="00946B9A">
        <w:rPr>
          <w:rFonts w:asciiTheme="majorHAnsi" w:hAnsiTheme="majorHAnsi"/>
        </w:rPr>
        <w:t xml:space="preserve">Reste </w:t>
      </w:r>
      <w:r>
        <w:rPr>
          <w:rFonts w:asciiTheme="majorHAnsi" w:hAnsiTheme="majorHAnsi"/>
        </w:rPr>
        <w:t>überhitzte</w:t>
      </w:r>
      <w:r w:rsidR="00946B9A">
        <w:rPr>
          <w:rFonts w:asciiTheme="majorHAnsi" w:hAnsiTheme="majorHAnsi"/>
        </w:rPr>
        <w:t>n</w:t>
      </w:r>
      <w:r>
        <w:rPr>
          <w:rFonts w:asciiTheme="majorHAnsi" w:hAnsiTheme="majorHAnsi"/>
        </w:rPr>
        <w:t xml:space="preserve"> CO2</w:t>
      </w:r>
      <w:r w:rsidR="00946B9A">
        <w:rPr>
          <w:rFonts w:asciiTheme="majorHAnsi" w:hAnsiTheme="majorHAnsi"/>
        </w:rPr>
        <w:t>s</w:t>
      </w:r>
      <w:r>
        <w:rPr>
          <w:rFonts w:asciiTheme="majorHAnsi" w:hAnsiTheme="majorHAnsi"/>
        </w:rPr>
        <w:t xml:space="preserve"> mit 215 bar aus </w:t>
      </w:r>
      <w:r w:rsidR="00946B9A">
        <w:rPr>
          <w:rFonts w:asciiTheme="majorHAnsi" w:hAnsiTheme="majorHAnsi"/>
        </w:rPr>
        <w:t>+</w:t>
      </w:r>
      <w:r>
        <w:rPr>
          <w:rFonts w:asciiTheme="majorHAnsi" w:hAnsiTheme="majorHAnsi"/>
        </w:rPr>
        <w:t>72</w:t>
      </w:r>
      <w:r w:rsidR="00946B9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°C Erwärmung von</w:t>
      </w:r>
    </w:p>
    <w:p w14:paraId="5E75A6E2" w14:textId="71E1E0D0" w:rsidR="0002581D" w:rsidRDefault="0002581D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hinten auf das Abgekühlte </w:t>
      </w:r>
      <w:r w:rsidR="00155FFF">
        <w:rPr>
          <w:rFonts w:asciiTheme="majorHAnsi" w:hAnsiTheme="majorHAnsi"/>
        </w:rPr>
        <w:t xml:space="preserve">CO2 </w:t>
      </w:r>
      <w:r>
        <w:rPr>
          <w:rFonts w:asciiTheme="majorHAnsi" w:hAnsiTheme="majorHAnsi"/>
        </w:rPr>
        <w:t>und lässt es aus Sc</w:t>
      </w:r>
      <w:r w:rsidR="00155FFF">
        <w:rPr>
          <w:rFonts w:asciiTheme="majorHAnsi" w:hAnsiTheme="majorHAnsi"/>
        </w:rPr>
        <w:t>hwerkraft in die Kaverne zurück</w:t>
      </w:r>
      <w:r>
        <w:rPr>
          <w:rFonts w:asciiTheme="majorHAnsi" w:hAnsiTheme="majorHAnsi"/>
        </w:rPr>
        <w:t>fließen. Im</w:t>
      </w:r>
    </w:p>
    <w:p w14:paraId="55F281C9" w14:textId="5FFB2C1D" w:rsidR="0002581D" w:rsidRDefault="00155FFF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ü</w:t>
      </w:r>
      <w:r w:rsidR="0002581D">
        <w:rPr>
          <w:rFonts w:asciiTheme="majorHAnsi" w:hAnsiTheme="majorHAnsi"/>
        </w:rPr>
        <w:t>bertragenen Sinne wird es kurz „</w:t>
      </w:r>
      <w:r>
        <w:rPr>
          <w:rFonts w:asciiTheme="majorHAnsi" w:hAnsiTheme="majorHAnsi"/>
        </w:rPr>
        <w:t>auf</w:t>
      </w:r>
      <w:r w:rsidR="0002581D">
        <w:rPr>
          <w:rFonts w:asciiTheme="majorHAnsi" w:hAnsiTheme="majorHAnsi"/>
        </w:rPr>
        <w:t>zischen“ aber dann geht es rein</w:t>
      </w:r>
      <w:r>
        <w:rPr>
          <w:rFonts w:asciiTheme="majorHAnsi" w:hAnsiTheme="majorHAnsi"/>
        </w:rPr>
        <w:t>,</w:t>
      </w:r>
      <w:r w:rsidR="0002581D">
        <w:rPr>
          <w:rFonts w:asciiTheme="majorHAnsi" w:hAnsiTheme="majorHAnsi"/>
        </w:rPr>
        <w:t xml:space="preserve"> weil es die Wärme nur</w:t>
      </w:r>
    </w:p>
    <w:p w14:paraId="389E442A" w14:textId="5076C7A7" w:rsidR="0002581D" w:rsidRDefault="0002581D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sehr langsam an den Wänden der Kaverne übernehmen kann. Im GTKW geht es um Druck-</w:t>
      </w:r>
    </w:p>
    <w:p w14:paraId="77D63326" w14:textId="41D83844" w:rsidR="0002581D" w:rsidRDefault="0002581D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unterschiede. Alle Ventile auf</w:t>
      </w:r>
      <w:r w:rsidR="00155FFF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und es läuft langsam und andauernd. Mit Ventil-Steuerung</w:t>
      </w:r>
    </w:p>
    <w:p w14:paraId="6F752C57" w14:textId="5BD5AA19" w:rsidR="0002581D" w:rsidRDefault="0002581D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sind hohe Stromerzeugungsleistungen für begrenzte Zeiträume (4-5 Stunden/Tag) möglich.</w:t>
      </w:r>
    </w:p>
    <w:p w14:paraId="681C8D7B" w14:textId="4369D7C8" w:rsidR="0002581D" w:rsidRDefault="0002581D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Ein Kraftwerk mit Abwärme-Nutzung das die Bezeichnung „</w:t>
      </w:r>
      <w:r w:rsidR="00155FFF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Nachhaltig </w:t>
      </w:r>
      <w:r w:rsidR="00155FFF">
        <w:rPr>
          <w:rFonts w:asciiTheme="majorHAnsi" w:hAnsiTheme="majorHAnsi"/>
        </w:rPr>
        <w:t xml:space="preserve">GEPLANT </w:t>
      </w:r>
      <w:r>
        <w:rPr>
          <w:rFonts w:asciiTheme="majorHAnsi" w:hAnsiTheme="majorHAnsi"/>
        </w:rPr>
        <w:t>“ verdient.</w:t>
      </w:r>
    </w:p>
    <w:p w14:paraId="24FBA671" w14:textId="77777777" w:rsidR="0002581D" w:rsidRDefault="0002581D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Eine Technologie die den Übergang in eine weitgehend verbrennungslose Zukunft meistert.</w:t>
      </w:r>
    </w:p>
    <w:p w14:paraId="0A5602B9" w14:textId="77777777" w:rsidR="0002581D" w:rsidRDefault="0002581D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Nur zum Fliegen und für die vielen Produkte wird man noch Erdöl benötigen. Und das wird</w:t>
      </w:r>
    </w:p>
    <w:p w14:paraId="29FCA1BD" w14:textId="70024856" w:rsidR="0002581D" w:rsidRDefault="0002581D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dann auch noch den vielen nachfolgende Generationen zur Verfügung stehen weil wir</w:t>
      </w:r>
      <w:r w:rsidR="00946B9A">
        <w:rPr>
          <w:rFonts w:asciiTheme="majorHAnsi" w:hAnsiTheme="majorHAnsi"/>
        </w:rPr>
        <w:t xml:space="preserve"> spät</w:t>
      </w:r>
    </w:p>
    <w:p w14:paraId="682FB2E5" w14:textId="08EEE212" w:rsidR="00137A94" w:rsidRDefault="0002581D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gelernt haben sparsam damit umzugehen. Es wird dann auch weniger Kriege um Öl geben.</w:t>
      </w:r>
    </w:p>
    <w:p w14:paraId="69619832" w14:textId="2DABF63F" w:rsidR="0002581D" w:rsidRDefault="0002581D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14:paraId="6018ACD9" w14:textId="19C071B0" w:rsidR="0002581D" w:rsidRDefault="0002581D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Die Planung des Tief-Tunnel-Endlagers ist praktisch ein Abfall-Produkt der GTKW Planung.</w:t>
      </w:r>
    </w:p>
    <w:p w14:paraId="39129A91" w14:textId="4E87E39B" w:rsidR="0002581D" w:rsidRDefault="0002581D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Durch die Befassung mit dem GTKW Bestandteil Endlager, </w:t>
      </w:r>
      <w:r w:rsidR="00155FFF">
        <w:rPr>
          <w:rFonts w:asciiTheme="majorHAnsi" w:hAnsiTheme="majorHAnsi"/>
        </w:rPr>
        <w:t xml:space="preserve">- </w:t>
      </w:r>
      <w:r>
        <w:rPr>
          <w:rFonts w:asciiTheme="majorHAnsi" w:hAnsiTheme="majorHAnsi"/>
        </w:rPr>
        <w:t>und in der parallelen Reibung</w:t>
      </w:r>
    </w:p>
    <w:p w14:paraId="06D62B95" w14:textId="105F94A5" w:rsidR="0002581D" w:rsidRDefault="00375CA0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m</w:t>
      </w:r>
      <w:r w:rsidR="0002581D">
        <w:rPr>
          <w:rFonts w:asciiTheme="majorHAnsi" w:hAnsiTheme="majorHAnsi"/>
        </w:rPr>
        <w:t>it der Kommis</w:t>
      </w:r>
      <w:r>
        <w:rPr>
          <w:rFonts w:asciiTheme="majorHAnsi" w:hAnsiTheme="majorHAnsi"/>
        </w:rPr>
        <w:t>sion Endlager war genug Wissen zusammengekommen um einen Entwurf</w:t>
      </w:r>
    </w:p>
    <w:p w14:paraId="517854F1" w14:textId="34F4B40E" w:rsidR="00375CA0" w:rsidRDefault="00375CA0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zu wagen. Der jahrzehntelange Vorlauf in der zeichnerischen Planung und diverse Tunnel-</w:t>
      </w:r>
    </w:p>
    <w:p w14:paraId="2128CAB1" w14:textId="51943438" w:rsidR="00375CA0" w:rsidRDefault="00375CA0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planungen zur Erschließung kleinerer Baufelder haben das Wissensfeld für die TTEL Planung geschaffen. Häufig habe ich immer 2 Berufstätigkeiten und Studiengänge parallel geleistet.</w:t>
      </w:r>
    </w:p>
    <w:p w14:paraId="430527E8" w14:textId="12803DBF" w:rsidR="00375CA0" w:rsidRDefault="00375CA0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Lohn und Respekt für diese Ausnahme-Leistungen sind mir nur zum Teil erwiesen worden.</w:t>
      </w:r>
    </w:p>
    <w:p w14:paraId="5CCD8EBE" w14:textId="77777777" w:rsidR="00375CA0" w:rsidRDefault="00375CA0" w:rsidP="008678C6">
      <w:pPr>
        <w:rPr>
          <w:rFonts w:asciiTheme="majorHAnsi" w:hAnsiTheme="majorHAnsi"/>
        </w:rPr>
      </w:pPr>
    </w:p>
    <w:p w14:paraId="54E9FE5E" w14:textId="29572F06" w:rsidR="00375CA0" w:rsidRDefault="00375CA0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Mein Dank gilt den Frauen und den Arbeitgebern die es immer irgendwie ertragen </w:t>
      </w:r>
      <w:r w:rsidR="00155FFF">
        <w:rPr>
          <w:rFonts w:asciiTheme="majorHAnsi" w:hAnsiTheme="majorHAnsi"/>
        </w:rPr>
        <w:t>haben</w:t>
      </w:r>
      <w:r>
        <w:rPr>
          <w:rFonts w:asciiTheme="majorHAnsi" w:hAnsiTheme="majorHAnsi"/>
        </w:rPr>
        <w:t>.</w:t>
      </w:r>
    </w:p>
    <w:p w14:paraId="2FD032D7" w14:textId="68585542" w:rsidR="00375CA0" w:rsidRDefault="00375CA0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Ich danke </w:t>
      </w:r>
      <w:r w:rsidR="00155FFF">
        <w:rPr>
          <w:rFonts w:asciiTheme="majorHAnsi" w:hAnsiTheme="majorHAnsi"/>
        </w:rPr>
        <w:t>auch</w:t>
      </w:r>
      <w:r>
        <w:rPr>
          <w:rFonts w:asciiTheme="majorHAnsi" w:hAnsiTheme="majorHAnsi"/>
        </w:rPr>
        <w:t xml:space="preserve"> gern</w:t>
      </w:r>
      <w:r w:rsidR="00155FFF">
        <w:rPr>
          <w:rFonts w:asciiTheme="majorHAnsi" w:hAnsiTheme="majorHAnsi"/>
        </w:rPr>
        <w:t>e</w:t>
      </w:r>
      <w:r>
        <w:rPr>
          <w:rFonts w:asciiTheme="majorHAnsi" w:hAnsiTheme="majorHAnsi"/>
        </w:rPr>
        <w:t xml:space="preserve"> für die Anregungen und die Prügel aus der Kommission Endlagerung.</w:t>
      </w:r>
    </w:p>
    <w:p w14:paraId="39605A1C" w14:textId="1FCBAFFA" w:rsidR="00375CA0" w:rsidRDefault="00375CA0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Dank auch an alle Firmen</w:t>
      </w:r>
      <w:r w:rsidR="00155FFF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die über Jahre mit Informationen auf dem langen Weg geholfen</w:t>
      </w:r>
    </w:p>
    <w:p w14:paraId="4EC5D7C0" w14:textId="1C669DB0" w:rsidR="00375CA0" w:rsidRDefault="00375CA0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haben. Dank geht auch an viele Abgeordnete des </w:t>
      </w:r>
      <w:r w:rsidR="006F4555">
        <w:rPr>
          <w:rFonts w:asciiTheme="majorHAnsi" w:hAnsiTheme="majorHAnsi"/>
        </w:rPr>
        <w:t xml:space="preserve">18. </w:t>
      </w:r>
      <w:r>
        <w:rPr>
          <w:rFonts w:asciiTheme="majorHAnsi" w:hAnsiTheme="majorHAnsi"/>
        </w:rPr>
        <w:t>Deutschen Bundestages die mit</w:t>
      </w:r>
      <w:r w:rsidR="00946B9A">
        <w:rPr>
          <w:rFonts w:asciiTheme="majorHAnsi" w:hAnsiTheme="majorHAnsi"/>
        </w:rPr>
        <w:t xml:space="preserve"> Ihrer</w:t>
      </w:r>
    </w:p>
    <w:p w14:paraId="7B5D60FE" w14:textId="12463CFD" w:rsidR="00375CA0" w:rsidRDefault="00946B9A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aktiven</w:t>
      </w:r>
      <w:r w:rsidR="00375CA0">
        <w:rPr>
          <w:rFonts w:asciiTheme="majorHAnsi" w:hAnsiTheme="majorHAnsi"/>
        </w:rPr>
        <w:t xml:space="preserve"> Kenntnisnahme Mut gemacht haben. Besonderer Dank geht an </w:t>
      </w:r>
      <w:r>
        <w:rPr>
          <w:rFonts w:asciiTheme="majorHAnsi" w:hAnsiTheme="majorHAnsi"/>
        </w:rPr>
        <w:t xml:space="preserve">sechs </w:t>
      </w:r>
      <w:r w:rsidR="00375CA0">
        <w:rPr>
          <w:rFonts w:asciiTheme="majorHAnsi" w:hAnsiTheme="majorHAnsi"/>
        </w:rPr>
        <w:t>Personen im</w:t>
      </w:r>
    </w:p>
    <w:p w14:paraId="4776B5C2" w14:textId="5BDD23D5" w:rsidR="00375CA0" w:rsidRDefault="00375CA0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Kanzleramt.</w:t>
      </w:r>
      <w:r w:rsidR="006F4555">
        <w:rPr>
          <w:rFonts w:asciiTheme="majorHAnsi" w:hAnsiTheme="majorHAnsi"/>
        </w:rPr>
        <w:t xml:space="preserve"> Dank geht auch nach Brüssel an das Büro von Ratspräsident Martin Schulz. Ich</w:t>
      </w:r>
    </w:p>
    <w:p w14:paraId="43382480" w14:textId="2B8EA2DF" w:rsidR="006F4555" w:rsidRDefault="006F4555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möchte auch die Rolle von Vizekanzler Gabriel mit Dank versehen, auch wenn er vielleicht</w:t>
      </w:r>
    </w:p>
    <w:p w14:paraId="0B71E5EE" w14:textId="387636F1" w:rsidR="006F4555" w:rsidRDefault="006F4555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noch nicht direkt </w:t>
      </w:r>
      <w:r w:rsidR="00155FFF">
        <w:rPr>
          <w:rFonts w:asciiTheme="majorHAnsi" w:hAnsiTheme="majorHAnsi"/>
        </w:rPr>
        <w:t xml:space="preserve">und </w:t>
      </w:r>
      <w:r>
        <w:rPr>
          <w:rFonts w:asciiTheme="majorHAnsi" w:hAnsiTheme="majorHAnsi"/>
        </w:rPr>
        <w:t>persönlich</w:t>
      </w:r>
      <w:r w:rsidR="00155FFF">
        <w:rPr>
          <w:rFonts w:asciiTheme="majorHAnsi" w:hAnsiTheme="majorHAnsi"/>
        </w:rPr>
        <w:t xml:space="preserve"> in GTKW und TTEL</w:t>
      </w:r>
      <w:r>
        <w:rPr>
          <w:rFonts w:asciiTheme="majorHAnsi" w:hAnsiTheme="majorHAnsi"/>
        </w:rPr>
        <w:t xml:space="preserve"> involviert war. </w:t>
      </w:r>
      <w:r w:rsidR="00155FFF">
        <w:rPr>
          <w:rFonts w:asciiTheme="majorHAnsi" w:hAnsiTheme="majorHAnsi"/>
        </w:rPr>
        <w:t xml:space="preserve">Das </w:t>
      </w:r>
      <w:r w:rsidR="00946B9A">
        <w:rPr>
          <w:rFonts w:asciiTheme="majorHAnsi" w:hAnsiTheme="majorHAnsi"/>
        </w:rPr>
        <w:t>mag noch kommen.</w:t>
      </w:r>
    </w:p>
    <w:p w14:paraId="0CBCDC3A" w14:textId="77777777" w:rsidR="006F4555" w:rsidRDefault="006F4555" w:rsidP="008678C6">
      <w:pPr>
        <w:rPr>
          <w:rFonts w:asciiTheme="majorHAnsi" w:hAnsiTheme="majorHAnsi"/>
        </w:rPr>
      </w:pPr>
    </w:p>
    <w:p w14:paraId="4F638F13" w14:textId="74B1668F" w:rsidR="00137A94" w:rsidRDefault="00137A94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„Die ansiedelnde Gemeinde kann sich glücklich schätzen das GTKW ansiedeln zu können.“</w:t>
      </w:r>
    </w:p>
    <w:p w14:paraId="4CBC280A" w14:textId="2486D703" w:rsidR="00137A94" w:rsidRDefault="00137A94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Ministerpräsident M-V hat schon „Not in my backyard !“ gesagt, genau deshalb plant man</w:t>
      </w:r>
    </w:p>
    <w:p w14:paraId="2F38B3EE" w14:textId="127F3DA7" w:rsidR="00137A94" w:rsidRDefault="00137A94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das Endlager per Gesetz im Bund</w:t>
      </w:r>
      <w:r w:rsidR="00946B9A">
        <w:rPr>
          <w:rFonts w:asciiTheme="majorHAnsi" w:hAnsiTheme="majorHAnsi"/>
        </w:rPr>
        <w:t xml:space="preserve">estag zu beschließen. Es gab </w:t>
      </w:r>
      <w:r>
        <w:rPr>
          <w:rFonts w:asciiTheme="majorHAnsi" w:hAnsiTheme="majorHAnsi"/>
        </w:rPr>
        <w:t xml:space="preserve">auch </w:t>
      </w:r>
      <w:r w:rsidR="00946B9A">
        <w:rPr>
          <w:rFonts w:asciiTheme="majorHAnsi" w:hAnsiTheme="majorHAnsi"/>
        </w:rPr>
        <w:t>einige</w:t>
      </w:r>
      <w:r>
        <w:rPr>
          <w:rFonts w:asciiTheme="majorHAnsi" w:hAnsiTheme="majorHAnsi"/>
        </w:rPr>
        <w:t xml:space="preserve"> Leserbriefe, die</w:t>
      </w:r>
    </w:p>
    <w:p w14:paraId="577AA1E7" w14:textId="25D7C724" w:rsidR="00137A94" w:rsidRDefault="00137A94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nicht alle von der ersten Empörung geprägt waren. Einige sind schon dahinter gekommen</w:t>
      </w:r>
    </w:p>
    <w:p w14:paraId="354ED956" w14:textId="59533265" w:rsidR="00137A94" w:rsidRDefault="00137A94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und erkennen das GTKW zwar erst mal eine Rufschädigung, dann aber viel Gutes, viel Geld</w:t>
      </w:r>
    </w:p>
    <w:p w14:paraId="3DC8BEF9" w14:textId="1FD71686" w:rsidR="00137A94" w:rsidRDefault="00137A94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und viele Arbeitsplätze und Besucher für die Region bedeutet. Ehrlich informieren und bis</w:t>
      </w:r>
    </w:p>
    <w:p w14:paraId="61FF7276" w14:textId="31F50028" w:rsidR="00137A94" w:rsidRDefault="00137A94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zum Sankt Nimmerleinstag Fragen beantworten. Demos mit Bandauftritten beantworten.</w:t>
      </w:r>
    </w:p>
    <w:p w14:paraId="3974B122" w14:textId="77777777" w:rsidR="00137A94" w:rsidRDefault="00137A94" w:rsidP="008678C6">
      <w:pPr>
        <w:rPr>
          <w:rFonts w:asciiTheme="majorHAnsi" w:hAnsiTheme="majorHAnsi"/>
        </w:rPr>
      </w:pPr>
    </w:p>
    <w:p w14:paraId="445958CA" w14:textId="4B946150" w:rsidR="006F4555" w:rsidRDefault="006F4555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ENDLAGER bed</w:t>
      </w:r>
      <w:r w:rsidR="00137A94">
        <w:rPr>
          <w:rFonts w:asciiTheme="majorHAnsi" w:hAnsiTheme="majorHAnsi"/>
        </w:rPr>
        <w:t>eutet – WANTING THE UNWANTED. E</w:t>
      </w:r>
      <w:r>
        <w:rPr>
          <w:rFonts w:asciiTheme="majorHAnsi" w:hAnsiTheme="majorHAnsi"/>
        </w:rPr>
        <w:t xml:space="preserve">s bedeutet mutig nach vorn zu planen und temporäre Grenzen des Wissens </w:t>
      </w:r>
      <w:r w:rsidR="00155FFF">
        <w:rPr>
          <w:rFonts w:asciiTheme="majorHAnsi" w:hAnsiTheme="majorHAnsi"/>
        </w:rPr>
        <w:t>„</w:t>
      </w:r>
      <w:r>
        <w:rPr>
          <w:rFonts w:asciiTheme="majorHAnsi" w:hAnsiTheme="majorHAnsi"/>
        </w:rPr>
        <w:t>im Sinn</w:t>
      </w:r>
      <w:r w:rsidR="00155FFF">
        <w:rPr>
          <w:rFonts w:asciiTheme="majorHAnsi" w:hAnsiTheme="majorHAnsi"/>
        </w:rPr>
        <w:t>“</w:t>
      </w:r>
      <w:r>
        <w:rPr>
          <w:rFonts w:asciiTheme="majorHAnsi" w:hAnsiTheme="majorHAnsi"/>
        </w:rPr>
        <w:t xml:space="preserve"> zu behalten. Endlager Planung gehört in das</w:t>
      </w:r>
    </w:p>
    <w:p w14:paraId="32C34A3C" w14:textId="4C4F2C03" w:rsidR="006F4555" w:rsidRDefault="006F4555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Feld der Architekten und Ingenieure, nicht so sehr in das Feld der Politik. Das der Staat mit</w:t>
      </w:r>
    </w:p>
    <w:p w14:paraId="17239D1D" w14:textId="0683BC8D" w:rsidR="006F4555" w:rsidRDefault="006F4555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dem Atomgesetz den Energieversorgern die Endlageraufgabe </w:t>
      </w:r>
      <w:r w:rsidR="00155FFF">
        <w:rPr>
          <w:rFonts w:asciiTheme="majorHAnsi" w:hAnsiTheme="majorHAnsi"/>
        </w:rPr>
        <w:t>„</w:t>
      </w:r>
      <w:r>
        <w:rPr>
          <w:rFonts w:asciiTheme="majorHAnsi" w:hAnsiTheme="majorHAnsi"/>
        </w:rPr>
        <w:t>nach 35 erfolglosen Jahren</w:t>
      </w:r>
      <w:r w:rsidR="00155FFF">
        <w:rPr>
          <w:rFonts w:asciiTheme="majorHAnsi" w:hAnsiTheme="majorHAnsi"/>
        </w:rPr>
        <w:t>“</w:t>
      </w:r>
    </w:p>
    <w:p w14:paraId="0435330C" w14:textId="3679B51F" w:rsidR="006F4555" w:rsidRDefault="006F4555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entzogen hat ist ein Statement. - Wir sind heute eine Gesellschaft von informierten Leuten</w:t>
      </w:r>
    </w:p>
    <w:p w14:paraId="1823F4F9" w14:textId="06E51A42" w:rsidR="006F4555" w:rsidRDefault="006F4555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die sich nicht so mehr so sehr von Ängsten</w:t>
      </w:r>
      <w:r w:rsidR="00155FFF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und mehr vom Wunsch nach Optimierung der</w:t>
      </w:r>
    </w:p>
    <w:p w14:paraId="2AE20A0D" w14:textId="0C4D75BA" w:rsidR="006F4555" w:rsidRDefault="006F4555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Lebensverhältnisse leiten lässt. – Den Endlagerbau er</w:t>
      </w:r>
      <w:r w:rsidR="00155FFF">
        <w:rPr>
          <w:rFonts w:asciiTheme="majorHAnsi" w:hAnsiTheme="majorHAnsi"/>
        </w:rPr>
        <w:t>n</w:t>
      </w:r>
      <w:r>
        <w:rPr>
          <w:rFonts w:asciiTheme="majorHAnsi" w:hAnsiTheme="majorHAnsi"/>
        </w:rPr>
        <w:t>st zu nehmen bedeutet ANFANGEN.</w:t>
      </w:r>
    </w:p>
    <w:p w14:paraId="52E3AE07" w14:textId="1A1A458A" w:rsidR="006F4555" w:rsidRDefault="00137A94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Wünsche</w:t>
      </w:r>
      <w:r w:rsidR="006F4555">
        <w:rPr>
          <w:rFonts w:asciiTheme="majorHAnsi" w:hAnsiTheme="majorHAnsi"/>
        </w:rPr>
        <w:t xml:space="preserve"> Ihnen und zukünftigen Generationen Sicherheit</w:t>
      </w:r>
      <w:r>
        <w:rPr>
          <w:rFonts w:asciiTheme="majorHAnsi" w:hAnsiTheme="majorHAnsi"/>
        </w:rPr>
        <w:t xml:space="preserve">, Strom, </w:t>
      </w:r>
      <w:r w:rsidR="006F4555">
        <w:rPr>
          <w:rFonts w:asciiTheme="majorHAnsi" w:hAnsiTheme="majorHAnsi"/>
        </w:rPr>
        <w:t>Wohlstand</w:t>
      </w:r>
      <w:r>
        <w:rPr>
          <w:rFonts w:asciiTheme="majorHAnsi" w:hAnsiTheme="majorHAnsi"/>
        </w:rPr>
        <w:t xml:space="preserve"> und Wärme.</w:t>
      </w:r>
      <w:r w:rsidR="006F4555">
        <w:rPr>
          <w:rFonts w:asciiTheme="majorHAnsi" w:hAnsiTheme="majorHAnsi"/>
        </w:rPr>
        <w:t xml:space="preserve"> </w:t>
      </w:r>
    </w:p>
    <w:p w14:paraId="473FFC7E" w14:textId="77777777" w:rsidR="009D27BB" w:rsidRDefault="009D27BB" w:rsidP="008678C6">
      <w:pPr>
        <w:rPr>
          <w:rFonts w:asciiTheme="majorHAnsi" w:hAnsiTheme="majorHAnsi"/>
        </w:rPr>
      </w:pPr>
    </w:p>
    <w:p w14:paraId="10552899" w14:textId="1A64339F" w:rsidR="009D27BB" w:rsidRDefault="00155FFF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Mit besten </w:t>
      </w:r>
      <w:r w:rsidR="00075F10">
        <w:rPr>
          <w:rFonts w:asciiTheme="majorHAnsi" w:hAnsiTheme="majorHAnsi"/>
        </w:rPr>
        <w:t>Grüßen</w:t>
      </w:r>
      <w:r w:rsidR="00137A94">
        <w:rPr>
          <w:rFonts w:asciiTheme="majorHAnsi" w:hAnsiTheme="majorHAnsi"/>
        </w:rPr>
        <w:t>, mit Kia Orana und Kia Manuia</w:t>
      </w:r>
    </w:p>
    <w:p w14:paraId="784B1EB2" w14:textId="1F13D84C" w:rsidR="00155FFF" w:rsidRDefault="003562C4" w:rsidP="008678C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9264" behindDoc="0" locked="0" layoutInCell="1" allowOverlap="1" wp14:anchorId="5F368BC0" wp14:editId="59C01A72">
            <wp:simplePos x="0" y="0"/>
            <wp:positionH relativeFrom="column">
              <wp:posOffset>1183005</wp:posOffset>
            </wp:positionH>
            <wp:positionV relativeFrom="paragraph">
              <wp:posOffset>184150</wp:posOffset>
            </wp:positionV>
            <wp:extent cx="596900" cy="447675"/>
            <wp:effectExtent l="0" t="0" r="12700" b="9525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erschrift_VG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4476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8F411" w14:textId="12AA2210" w:rsidR="00155FFF" w:rsidRDefault="00155FFF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Volker Goebel</w:t>
      </w:r>
    </w:p>
    <w:p w14:paraId="18B07ECC" w14:textId="77777777" w:rsidR="00075F10" w:rsidRDefault="00075F10" w:rsidP="008678C6">
      <w:pPr>
        <w:rPr>
          <w:rFonts w:asciiTheme="majorHAnsi" w:hAnsiTheme="majorHAnsi"/>
        </w:rPr>
      </w:pPr>
    </w:p>
    <w:p w14:paraId="0708096E" w14:textId="5A5E624E" w:rsidR="00075F10" w:rsidRDefault="00075F10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Die Schweiz</w:t>
      </w:r>
    </w:p>
    <w:p w14:paraId="70280478" w14:textId="16A9D711" w:rsidR="00155FFF" w:rsidRDefault="00155FFF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Dipl</w:t>
      </w:r>
      <w:r w:rsidR="00075F10">
        <w:rPr>
          <w:rFonts w:asciiTheme="majorHAnsi" w:hAnsiTheme="majorHAnsi"/>
        </w:rPr>
        <w:t xml:space="preserve">om-Ingenieur </w:t>
      </w:r>
      <w:r>
        <w:rPr>
          <w:rFonts w:asciiTheme="majorHAnsi" w:hAnsiTheme="majorHAnsi"/>
        </w:rPr>
        <w:t>FH Hochbau Fachbereich Architektur / FH Dortmund</w:t>
      </w:r>
    </w:p>
    <w:p w14:paraId="4A4056B2" w14:textId="050DD6A9" w:rsidR="00155FFF" w:rsidRDefault="00155FFF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Bildender Künstler Fachbereich Moderne Skulptur / FH Köln</w:t>
      </w:r>
    </w:p>
    <w:p w14:paraId="4C055EAC" w14:textId="77F3B734" w:rsidR="00155FFF" w:rsidRDefault="00155FFF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Industriemeister Metall / IHK Bochum</w:t>
      </w:r>
    </w:p>
    <w:p w14:paraId="5BC83F7F" w14:textId="7735297B" w:rsidR="00155FFF" w:rsidRDefault="00155FFF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Blechschlosser Geselle / IHK Wuppertal</w:t>
      </w:r>
    </w:p>
    <w:p w14:paraId="49AC321E" w14:textId="41E23220" w:rsidR="00155FFF" w:rsidRDefault="00075F10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Nato Fernmelder / Bundeswehr Deutschland</w:t>
      </w:r>
    </w:p>
    <w:p w14:paraId="56F48F45" w14:textId="16C1DC74" w:rsidR="00075F10" w:rsidRDefault="00075F10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Höhere Handelsschule / Hagen-Hohenlimburg</w:t>
      </w:r>
      <w:r w:rsidR="003562C4" w:rsidRPr="003562C4">
        <w:rPr>
          <w:rFonts w:asciiTheme="majorHAnsi" w:hAnsiTheme="majorHAnsi"/>
          <w:noProof/>
        </w:rPr>
        <w:t xml:space="preserve"> </w:t>
      </w:r>
    </w:p>
    <w:p w14:paraId="40B3842B" w14:textId="77777777" w:rsidR="00075F10" w:rsidRDefault="00075F10" w:rsidP="008678C6">
      <w:pPr>
        <w:rPr>
          <w:rFonts w:asciiTheme="majorHAnsi" w:hAnsiTheme="majorHAnsi"/>
        </w:rPr>
      </w:pPr>
    </w:p>
    <w:p w14:paraId="1DA9BA90" w14:textId="2C3FD591" w:rsidR="00946B9A" w:rsidRDefault="00AC4A60" w:rsidP="00946B9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Dank an die Eltern, </w:t>
      </w:r>
      <w:r w:rsidR="00075F10">
        <w:rPr>
          <w:rFonts w:asciiTheme="majorHAnsi" w:hAnsiTheme="majorHAnsi"/>
        </w:rPr>
        <w:t xml:space="preserve">Fa. Mittelsten-Scheidt, Fa. Stahlkontor, diverse </w:t>
      </w:r>
      <w:r w:rsidR="00946B9A">
        <w:rPr>
          <w:rFonts w:asciiTheme="majorHAnsi" w:hAnsiTheme="majorHAnsi"/>
        </w:rPr>
        <w:t>weit</w:t>
      </w:r>
    </w:p>
    <w:p w14:paraId="0F7CD85B" w14:textId="5D1113C9" w:rsidR="00075F10" w:rsidRDefault="00075F10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entfernt gelegenen </w:t>
      </w:r>
      <w:r w:rsidR="00AC4A60">
        <w:rPr>
          <w:rFonts w:asciiTheme="majorHAnsi" w:hAnsiTheme="majorHAnsi"/>
        </w:rPr>
        <w:t>kleinen Pazifik-</w:t>
      </w:r>
      <w:r w:rsidR="00946B9A">
        <w:rPr>
          <w:rFonts w:asciiTheme="majorHAnsi" w:hAnsiTheme="majorHAnsi"/>
        </w:rPr>
        <w:t>Inseln und Planungsbüros in Europa.</w:t>
      </w:r>
    </w:p>
    <w:p w14:paraId="6C2C1D6C" w14:textId="23E969D9" w:rsidR="00E340F5" w:rsidRPr="00EA028C" w:rsidRDefault="00E340F5">
      <w:pPr>
        <w:rPr>
          <w:rFonts w:asciiTheme="majorHAnsi" w:hAnsiTheme="majorHAnsi"/>
        </w:rPr>
      </w:pPr>
    </w:p>
    <w:sectPr w:rsidR="00E340F5" w:rsidRPr="00EA028C" w:rsidSect="00DD55BF">
      <w:pgSz w:w="11900" w:h="3168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cumentProtection w:edit="readOnly" w:enforcement="1" w:cryptProviderType="rsaFull" w:cryptAlgorithmClass="hash" w:cryptAlgorithmType="typeAny" w:cryptAlgorithmSid="4" w:cryptSpinCount="100000" w:hash="hYPHjjTAErNZvK74cvTjTzvE4cY=" w:salt="UPNL5RM1XDPhzi5/VxPbMw==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28C"/>
    <w:rsid w:val="000029FC"/>
    <w:rsid w:val="00011066"/>
    <w:rsid w:val="0002581D"/>
    <w:rsid w:val="00033E4F"/>
    <w:rsid w:val="00075F10"/>
    <w:rsid w:val="00137A94"/>
    <w:rsid w:val="00155FFF"/>
    <w:rsid w:val="0024129D"/>
    <w:rsid w:val="00296B5D"/>
    <w:rsid w:val="002B15E1"/>
    <w:rsid w:val="002C0035"/>
    <w:rsid w:val="00312B04"/>
    <w:rsid w:val="003562C4"/>
    <w:rsid w:val="00375CA0"/>
    <w:rsid w:val="00455C7C"/>
    <w:rsid w:val="00470EFA"/>
    <w:rsid w:val="00573A30"/>
    <w:rsid w:val="005D710A"/>
    <w:rsid w:val="006F4555"/>
    <w:rsid w:val="007151D9"/>
    <w:rsid w:val="0072772C"/>
    <w:rsid w:val="00743731"/>
    <w:rsid w:val="008678C6"/>
    <w:rsid w:val="0091127A"/>
    <w:rsid w:val="00946B9A"/>
    <w:rsid w:val="009B0828"/>
    <w:rsid w:val="009D27BB"/>
    <w:rsid w:val="009D2EBE"/>
    <w:rsid w:val="00AA0C53"/>
    <w:rsid w:val="00AC4A60"/>
    <w:rsid w:val="00AD11E6"/>
    <w:rsid w:val="00AD54C9"/>
    <w:rsid w:val="00AE2D56"/>
    <w:rsid w:val="00B56828"/>
    <w:rsid w:val="00BC27D1"/>
    <w:rsid w:val="00D97D03"/>
    <w:rsid w:val="00DD55BF"/>
    <w:rsid w:val="00DD63C5"/>
    <w:rsid w:val="00E340F5"/>
    <w:rsid w:val="00E34915"/>
    <w:rsid w:val="00EA028C"/>
    <w:rsid w:val="00F07020"/>
    <w:rsid w:val="00F92B3F"/>
    <w:rsid w:val="00FA7A1C"/>
    <w:rsid w:val="00FE4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28E7F1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A028C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A028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A028C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A028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2138</Words>
  <Characters>13472</Characters>
  <Application>Microsoft Macintosh Word</Application>
  <DocSecurity>8</DocSecurity>
  <Lines>112</Lines>
  <Paragraphs>31</Paragraphs>
  <ScaleCrop>false</ScaleCrop>
  <Company/>
  <LinksUpToDate>false</LinksUpToDate>
  <CharactersWithSpaces>15579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C.</dc:creator>
  <cp:keywords/>
  <dc:description/>
  <cp:lastModifiedBy>J. C.</cp:lastModifiedBy>
  <cp:revision>2</cp:revision>
  <cp:lastPrinted>2015-09-19T11:24:00Z</cp:lastPrinted>
  <dcterms:created xsi:type="dcterms:W3CDTF">2015-10-09T12:37:00Z</dcterms:created>
  <dcterms:modified xsi:type="dcterms:W3CDTF">2015-10-09T12:37:00Z</dcterms:modified>
</cp:coreProperties>
</file>