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36"/>
          <w:szCs w:val="36"/>
        </w:rPr>
      </w:pPr>
      <w:r>
        <w:rPr>
          <w:b/>
          <w:bCs/>
          <w:sz w:val="36"/>
          <w:szCs w:val="36"/>
        </w:rPr>
        <w:t>&gt;&gt;&gt; Friedensvertrag für Russland / Ukraine</w:t>
      </w:r>
    </w:p>
    <w:p>
      <w:pPr>
        <w:pStyle w:val="Normal"/>
        <w:rPr>
          <w:sz w:val="28"/>
          <w:szCs w:val="28"/>
        </w:rPr>
      </w:pPr>
      <w:r>
        <w:rPr>
          <w:sz w:val="28"/>
          <w:szCs w:val="28"/>
        </w:rPr>
        <w:t>________________________________________________________________</w:t>
      </w:r>
    </w:p>
    <w:p>
      <w:pPr>
        <w:pStyle w:val="Normal"/>
        <w:rPr>
          <w:sz w:val="28"/>
          <w:szCs w:val="28"/>
        </w:rPr>
      </w:pPr>
      <w:r>
        <w:rPr>
          <w:sz w:val="28"/>
          <w:szCs w:val="28"/>
        </w:rPr>
        <w:drawing>
          <wp:anchor behindDoc="0" distT="0" distB="0" distL="0" distR="0" simplePos="0" locked="0" layoutInCell="1" allowOverlap="1" relativeHeight="2">
            <wp:simplePos x="0" y="0"/>
            <wp:positionH relativeFrom="column">
              <wp:posOffset>5273675</wp:posOffset>
            </wp:positionH>
            <wp:positionV relativeFrom="paragraph">
              <wp:posOffset>203200</wp:posOffset>
            </wp:positionV>
            <wp:extent cx="485775" cy="725805"/>
            <wp:effectExtent l="0" t="0" r="0" b="0"/>
            <wp:wrapNone/>
            <wp:docPr id="1"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
                    <pic:cNvPicPr>
                      <a:picLocks noChangeAspect="1" noChangeArrowheads="1"/>
                    </pic:cNvPicPr>
                  </pic:nvPicPr>
                  <pic:blipFill>
                    <a:blip r:embed="rId2"/>
                    <a:stretch>
                      <a:fillRect/>
                    </a:stretch>
                  </pic:blipFill>
                  <pic:spPr bwMode="auto">
                    <a:xfrm>
                      <a:off x="0" y="0"/>
                      <a:ext cx="485775" cy="725805"/>
                    </a:xfrm>
                    <a:prstGeom prst="rect">
                      <a:avLst/>
                    </a:prstGeom>
                    <a:noFill/>
                  </pic:spPr>
                </pic:pic>
              </a:graphicData>
            </a:graphic>
          </wp:anchor>
        </w:drawing>
      </w:r>
    </w:p>
    <w:p>
      <w:pPr>
        <w:pStyle w:val="Normal"/>
        <w:rPr>
          <w:sz w:val="28"/>
          <w:szCs w:val="28"/>
        </w:rPr>
      </w:pPr>
      <w:r>
        <w:rPr>
          <w:sz w:val="28"/>
          <w:szCs w:val="28"/>
        </w:rPr>
        <w:t>„</w:t>
      </w:r>
      <w:r>
        <w:rPr>
          <w:sz w:val="28"/>
          <w:szCs w:val="28"/>
        </w:rPr>
        <w:t>Der Krieg begann Feb. 2014, - eskalierte ab Feb. 2022</w:t>
      </w:r>
    </w:p>
    <w:p>
      <w:pPr>
        <w:pStyle w:val="Normal"/>
        <w:rPr>
          <w:sz w:val="28"/>
          <w:szCs w:val="28"/>
        </w:rPr>
      </w:pPr>
      <w:r>
        <w:rPr>
          <w:sz w:val="28"/>
          <w:szCs w:val="28"/>
        </w:rPr>
        <w:t xml:space="preserve">und endete am 27. Nov. 2025 durch </w:t>
      </w:r>
      <w:r>
        <w:rPr>
          <w:b/>
          <w:bCs/>
          <w:sz w:val="28"/>
          <w:szCs w:val="28"/>
        </w:rPr>
        <w:t>Friedens-Vertrag</w:t>
      </w:r>
      <w:r>
        <w:rPr>
          <w:sz w:val="28"/>
          <w:szCs w:val="28"/>
        </w:rPr>
        <w:t>.“</w:t>
      </w:r>
    </w:p>
    <w:p>
      <w:pPr>
        <w:pStyle w:val="Normal"/>
        <w:rPr>
          <w:sz w:val="28"/>
          <w:szCs w:val="28"/>
        </w:rPr>
      </w:pPr>
      <w:r>
        <w:rPr>
          <w:sz w:val="28"/>
          <w:szCs w:val="28"/>
        </w:rPr>
        <w:t>________________________________________________________________</w:t>
      </w:r>
    </w:p>
    <w:p>
      <w:pPr>
        <w:pStyle w:val="Normal"/>
        <w:rPr>
          <w:sz w:val="24"/>
          <w:szCs w:val="24"/>
        </w:rPr>
      </w:pPr>
      <w:r>
        <w:rPr>
          <w:sz w:val="24"/>
          <w:szCs w:val="24"/>
        </w:rPr>
        <w:t xml:space="preserve"> </w:t>
      </w:r>
    </w:p>
    <w:p>
      <w:pPr>
        <w:pStyle w:val="Normal"/>
        <w:rPr>
          <w:sz w:val="28"/>
          <w:szCs w:val="28"/>
        </w:rPr>
      </w:pPr>
      <w:r>
        <w:rPr>
          <w:b/>
          <w:bCs/>
          <w:sz w:val="28"/>
          <w:szCs w:val="28"/>
        </w:rPr>
        <w:t xml:space="preserve">Es ist und blieb ein Regional-Konflikt, um „ethnische </w:t>
      </w:r>
    </w:p>
    <w:p>
      <w:pPr>
        <w:pStyle w:val="Normal"/>
        <w:rPr>
          <w:sz w:val="28"/>
          <w:szCs w:val="28"/>
        </w:rPr>
      </w:pPr>
      <w:r>
        <w:rPr>
          <w:b/>
          <w:bCs/>
          <w:sz w:val="28"/>
          <w:szCs w:val="28"/>
        </w:rPr>
        <w:t>Zugehörigkeiten“ und staatliche Zugehörigkeiten.</w:t>
      </w:r>
    </w:p>
    <w:p>
      <w:pPr>
        <w:pStyle w:val="Normal"/>
        <w:rPr>
          <w:sz w:val="24"/>
          <w:szCs w:val="24"/>
        </w:rPr>
      </w:pPr>
      <w:r>
        <w:rPr>
          <w:sz w:val="24"/>
          <w:szCs w:val="24"/>
        </w:rPr>
        <w:t xml:space="preserve"> </w:t>
      </w:r>
    </w:p>
    <w:p>
      <w:pPr>
        <w:pStyle w:val="Normal"/>
        <w:rPr>
          <w:sz w:val="28"/>
          <w:szCs w:val="28"/>
        </w:rPr>
      </w:pPr>
      <w:r>
        <w:rPr>
          <w:sz w:val="28"/>
          <w:szCs w:val="28"/>
        </w:rPr>
        <w:t xml:space="preserve">Durch die beidseitige </w:t>
      </w:r>
      <w:r>
        <w:rPr>
          <w:sz w:val="28"/>
          <w:szCs w:val="28"/>
          <w:u w:val="single"/>
        </w:rPr>
        <w:t>Anerkennung des Frontverlaufes</w:t>
      </w:r>
      <w:r>
        <w:rPr>
          <w:sz w:val="28"/>
          <w:szCs w:val="28"/>
        </w:rPr>
        <w:t>, hat</w:t>
      </w:r>
    </w:p>
    <w:p>
      <w:pPr>
        <w:pStyle w:val="Normal"/>
        <w:rPr>
          <w:sz w:val="28"/>
          <w:szCs w:val="28"/>
        </w:rPr>
      </w:pPr>
      <w:r>
        <w:rPr>
          <w:sz w:val="28"/>
          <w:szCs w:val="28"/>
        </w:rPr>
        <w:t xml:space="preserve">sich die neue RU-UA-Grenzen Karte, die die neuen Grenzen </w:t>
      </w:r>
    </w:p>
    <w:p>
      <w:pPr>
        <w:pStyle w:val="Normal"/>
        <w:rPr>
          <w:sz w:val="28"/>
          <w:szCs w:val="28"/>
        </w:rPr>
      </w:pPr>
      <w:r>
        <w:rPr>
          <w:sz w:val="28"/>
          <w:szCs w:val="28"/>
        </w:rPr>
        <w:t>zeigt, „direkt aus den Kampfhandlungen vor Ort ergeben“ !</w:t>
      </w:r>
    </w:p>
    <w:p>
      <w:pPr>
        <w:pStyle w:val="Normal"/>
        <w:rPr>
          <w:sz w:val="24"/>
          <w:szCs w:val="24"/>
        </w:rPr>
      </w:pPr>
      <w:r>
        <w:rPr>
          <w:sz w:val="24"/>
          <w:szCs w:val="24"/>
        </w:rPr>
        <w:t xml:space="preserve"> </w:t>
      </w:r>
    </w:p>
    <w:p>
      <w:pPr>
        <w:pStyle w:val="Normal"/>
        <w:rPr>
          <w:sz w:val="28"/>
          <w:szCs w:val="28"/>
        </w:rPr>
      </w:pPr>
      <w:r>
        <w:rPr>
          <w:sz w:val="28"/>
          <w:szCs w:val="28"/>
        </w:rPr>
        <w:t>Präsident Putin, Russland ist offizieller Gewinner des Krieges.</w:t>
      </w:r>
    </w:p>
    <w:p>
      <w:pPr>
        <w:pStyle w:val="Normal"/>
        <w:rPr>
          <w:sz w:val="28"/>
          <w:szCs w:val="28"/>
        </w:rPr>
      </w:pPr>
      <w:r>
        <w:rPr>
          <w:sz w:val="28"/>
          <w:szCs w:val="28"/>
        </w:rPr>
        <w:t xml:space="preserve">Die Ukraine verliert ca. 10 % ? von seinem in jedem Quadrat- </w:t>
      </w:r>
    </w:p>
    <w:p>
      <w:pPr>
        <w:pStyle w:val="Normal"/>
        <w:rPr>
          <w:sz w:val="28"/>
          <w:szCs w:val="28"/>
        </w:rPr>
      </w:pPr>
      <w:r>
        <w:rPr>
          <w:sz w:val="28"/>
          <w:szCs w:val="28"/>
        </w:rPr>
        <w:t>meter wertvollen Staatsgebietes – Wegen Sprachgesetzen !!</w:t>
      </w:r>
    </w:p>
    <w:p>
      <w:pPr>
        <w:pStyle w:val="Normal"/>
        <w:rPr>
          <w:sz w:val="28"/>
          <w:szCs w:val="28"/>
        </w:rPr>
      </w:pPr>
      <w:r>
        <w:rPr>
          <w:sz w:val="28"/>
          <w:szCs w:val="28"/>
        </w:rPr>
      </w:r>
    </w:p>
    <w:p>
      <w:pPr>
        <w:pStyle w:val="Normal"/>
        <w:rPr>
          <w:sz w:val="28"/>
          <w:szCs w:val="28"/>
        </w:rPr>
      </w:pPr>
      <w:r>
        <w:rPr>
          <w:sz w:val="28"/>
          <w:szCs w:val="28"/>
        </w:rPr>
        <w:t xml:space="preserve">Dauer des Kriegs war : </w:t>
        <w:tab/>
        <w:tab/>
        <w:tab/>
        <w:tab/>
        <w:t xml:space="preserve">Feb. 2014 bis </w:t>
      </w:r>
      <w:r>
        <w:rPr>
          <w:b/>
          <w:bCs/>
          <w:sz w:val="28"/>
          <w:szCs w:val="28"/>
        </w:rPr>
        <w:t>27.11.2025</w:t>
      </w:r>
    </w:p>
    <w:p>
      <w:pPr>
        <w:pStyle w:val="Normal"/>
        <w:rPr>
          <w:sz w:val="28"/>
          <w:szCs w:val="28"/>
        </w:rPr>
      </w:pPr>
      <w:r>
        <w:rPr>
          <w:sz w:val="28"/>
          <w:szCs w:val="28"/>
        </w:rPr>
        <w:t>Kriegs-Tote :</w:t>
        <w:tab/>
        <w:tab/>
        <w:tab/>
        <w:tab/>
        <w:tab/>
      </w:r>
      <w:r>
        <w:rPr>
          <w:b/>
          <w:bCs/>
          <w:color w:val="C9211E"/>
          <w:sz w:val="28"/>
          <w:szCs w:val="28"/>
        </w:rPr>
        <w:t>14.000 Tote in 2014</w:t>
      </w:r>
    </w:p>
    <w:p>
      <w:pPr>
        <w:pStyle w:val="Normal"/>
        <w:rPr>
          <w:sz w:val="28"/>
          <w:szCs w:val="28"/>
        </w:rPr>
      </w:pPr>
      <w:r>
        <w:rPr>
          <w:sz w:val="28"/>
          <w:szCs w:val="28"/>
        </w:rPr>
        <w:t xml:space="preserve">Kriegs-Tote :                                   </w:t>
      </w:r>
      <w:r>
        <w:rPr>
          <w:b/>
          <w:bCs/>
          <w:color w:val="C9211E"/>
          <w:sz w:val="28"/>
          <w:szCs w:val="28"/>
        </w:rPr>
        <w:t xml:space="preserve"> </w:t>
        <w:tab/>
        <w:tab/>
        <w:t xml:space="preserve">350.000 RU / 150.000 UA </w:t>
      </w:r>
      <w:r>
        <w:rPr>
          <w:sz w:val="28"/>
          <w:szCs w:val="28"/>
        </w:rPr>
        <w:tab/>
      </w:r>
    </w:p>
    <w:p>
      <w:pPr>
        <w:pStyle w:val="Normal"/>
        <w:rPr>
          <w:sz w:val="28"/>
          <w:szCs w:val="28"/>
        </w:rPr>
      </w:pPr>
      <w:r>
        <w:rPr>
          <w:sz w:val="28"/>
          <w:szCs w:val="28"/>
        </w:rPr>
        <w:t>Schwerverletzte :</w:t>
        <w:tab/>
        <w:tab/>
        <w:tab/>
        <w:tab/>
        <w:tab/>
      </w:r>
      <w:r>
        <w:rPr>
          <w:b/>
          <w:bCs/>
          <w:color w:val="C9211E"/>
          <w:sz w:val="28"/>
          <w:szCs w:val="28"/>
        </w:rPr>
        <w:t xml:space="preserve">500.000 Schwer-Verletzte </w:t>
      </w:r>
    </w:p>
    <w:p>
      <w:pPr>
        <w:pStyle w:val="Normal"/>
        <w:rPr>
          <w:sz w:val="28"/>
          <w:szCs w:val="28"/>
        </w:rPr>
      </w:pPr>
      <w:r>
        <w:rPr>
          <w:sz w:val="28"/>
          <w:szCs w:val="28"/>
        </w:rPr>
        <w:t>Kosten des Krieges :</w:t>
        <w:tab/>
        <w:tab/>
        <w:tab/>
        <w:tab/>
        <w:t>8.000.000.000.000 EUR ! ?</w:t>
      </w:r>
    </w:p>
    <w:p>
      <w:pPr>
        <w:pStyle w:val="Normal"/>
        <w:rPr>
          <w:sz w:val="28"/>
          <w:szCs w:val="28"/>
        </w:rPr>
      </w:pPr>
      <w:r>
        <w:rPr>
          <w:sz w:val="28"/>
          <w:szCs w:val="28"/>
        </w:rPr>
        <w:t>Heimatvertriebene :</w:t>
        <w:tab/>
        <w:tab/>
        <w:tab/>
        <w:tab/>
      </w:r>
      <w:r>
        <w:rPr>
          <w:color w:val="C9211E"/>
          <w:sz w:val="28"/>
          <w:szCs w:val="28"/>
        </w:rPr>
        <w:t>6</w:t>
      </w:r>
      <w:r>
        <w:rPr>
          <w:b w:val="false"/>
          <w:bCs w:val="false"/>
          <w:color w:val="C9211E"/>
          <w:sz w:val="28"/>
          <w:szCs w:val="28"/>
        </w:rPr>
        <w:t xml:space="preserve">.500.000 Ukrainer !!!!! </w:t>
      </w:r>
      <w:r>
        <w:rPr>
          <w:b w:val="false"/>
          <w:bCs w:val="false"/>
          <w:color w:val="C9211E"/>
          <w:sz w:val="12"/>
          <w:szCs w:val="12"/>
        </w:rPr>
        <w:t>/ Russen</w:t>
      </w:r>
    </w:p>
    <w:p>
      <w:pPr>
        <w:pStyle w:val="Normal"/>
        <w:rPr>
          <w:sz w:val="28"/>
          <w:szCs w:val="28"/>
        </w:rPr>
      </w:pPr>
      <w:r>
        <w:rPr>
          <w:sz w:val="28"/>
          <w:szCs w:val="28"/>
        </w:rPr>
      </w:r>
    </w:p>
    <w:p>
      <w:pPr>
        <w:pStyle w:val="Normal"/>
        <w:rPr>
          <w:sz w:val="28"/>
          <w:szCs w:val="28"/>
        </w:rPr>
      </w:pPr>
      <w:r>
        <w:rPr>
          <w:sz w:val="28"/>
          <w:szCs w:val="28"/>
        </w:rPr>
        <w:t>Das waren die teuersten Sprachgesetze in der Geschichte der</w:t>
      </w:r>
    </w:p>
    <w:p>
      <w:pPr>
        <w:pStyle w:val="Normal"/>
        <w:rPr>
          <w:sz w:val="28"/>
          <w:szCs w:val="28"/>
        </w:rPr>
      </w:pPr>
      <w:r>
        <w:rPr>
          <w:sz w:val="28"/>
          <w:szCs w:val="28"/>
        </w:rPr>
        <w:t>Menschheit. ! - Mit dem Friedensvertrag endet dieser Wahnsinn.</w:t>
      </w:r>
    </w:p>
    <w:p>
      <w:pPr>
        <w:pStyle w:val="Normal"/>
        <w:rPr>
          <w:sz w:val="28"/>
          <w:szCs w:val="28"/>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59450" cy="57594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759450" cy="5759450"/>
                    </a:xfrm>
                    <a:prstGeom prst="rect">
                      <a:avLst/>
                    </a:prstGeom>
                    <a:noFill/>
                  </pic:spPr>
                </pic:pic>
              </a:graphicData>
            </a:graphic>
          </wp:anchor>
        </w:drawing>
      </w:r>
      <w:r>
        <w:rPr>
          <w:sz w:val="28"/>
          <w:szCs w:val="28"/>
        </w:rPr>
        <w:t>Friedens-Vertrag unterzeichnen - und der Krieg ist zu Ende ...</w:t>
      </w:r>
    </w:p>
    <w:p>
      <w:pPr>
        <w:pStyle w:val="Normal"/>
        <w:rPr>
          <w:sz w:val="28"/>
          <w:szCs w:val="28"/>
        </w:rPr>
      </w:pPr>
      <w: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759450" cy="249555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759450" cy="2495550"/>
                    </a:xfrm>
                    <a:prstGeom prst="rect">
                      <a:avLst/>
                    </a:prstGeom>
                    <a:noFill/>
                  </pic:spPr>
                </pic:pic>
              </a:graphicData>
            </a:graphic>
          </wp:anchor>
        </w:drawing>
      </w:r>
      <w:r>
        <w:rPr>
          <w:sz w:val="28"/>
          <w:szCs w:val="28"/>
        </w:rPr>
        <w:t>Peace Map 2025 – accepts Front-Line at the day of signatures.</w:t>
      </w:r>
    </w:p>
    <w:p>
      <w:pPr>
        <w:pStyle w:val="Normal"/>
        <w:rPr>
          <w:sz w:val="28"/>
          <w:szCs w:val="28"/>
        </w:rPr>
      </w:pPr>
      <w:r>
        <w:rPr>
          <w:sz w:val="28"/>
          <w:szCs w:val="28"/>
        </w:rPr>
        <w:t>Weil der Krieg sich von aussen betrachtet bereits ausgetobt</w:t>
      </w:r>
    </w:p>
    <w:p>
      <w:pPr>
        <w:pStyle w:val="Normal"/>
        <w:rPr>
          <w:sz w:val="28"/>
          <w:szCs w:val="28"/>
        </w:rPr>
      </w:pPr>
      <w:r>
        <w:rPr>
          <w:sz w:val="28"/>
          <w:szCs w:val="28"/>
        </w:rPr>
        <w:t>hat, – und die letzten Raketen-Schüsse auf eine Schulbuch-</w:t>
      </w:r>
    </w:p>
    <w:p>
      <w:pPr>
        <w:pStyle w:val="Normal"/>
        <w:rPr>
          <w:sz w:val="28"/>
          <w:szCs w:val="28"/>
        </w:rPr>
      </w:pPr>
      <w:r>
        <w:rPr>
          <w:sz w:val="28"/>
          <w:szCs w:val="28"/>
        </w:rPr>
        <w:t>Druckerei schon ganz deutlich wieder eher Politik waren ...</w:t>
      </w:r>
    </w:p>
    <w:p>
      <w:pPr>
        <w:pStyle w:val="Normal"/>
        <w:rPr>
          <w:sz w:val="24"/>
          <w:szCs w:val="24"/>
        </w:rPr>
      </w:pPr>
      <w:r>
        <w:rPr>
          <w:sz w:val="24"/>
          <w:szCs w:val="24"/>
        </w:rPr>
        <w:t xml:space="preserve"> </w:t>
      </w:r>
    </w:p>
    <w:p>
      <w:pPr>
        <w:pStyle w:val="Normal"/>
        <w:rPr>
          <w:sz w:val="28"/>
          <w:szCs w:val="28"/>
        </w:rPr>
      </w:pPr>
      <w:r>
        <w:rPr>
          <w:sz w:val="28"/>
          <w:szCs w:val="28"/>
        </w:rPr>
        <w:t>kann eine Reduzierung der Kampfhandlungen bereits jetzt im</w:t>
      </w:r>
    </w:p>
    <w:p>
      <w:pPr>
        <w:pStyle w:val="Normal"/>
        <w:rPr>
          <w:sz w:val="28"/>
          <w:szCs w:val="28"/>
        </w:rPr>
      </w:pPr>
      <w:r>
        <w:rPr>
          <w:sz w:val="28"/>
          <w:szCs w:val="28"/>
        </w:rPr>
        <w:t xml:space="preserve">Rahmen der Vernunft begonnen werden. - Der </w:t>
      </w:r>
      <w:r>
        <w:rPr>
          <w:b/>
          <w:bCs/>
          <w:sz w:val="28"/>
          <w:szCs w:val="28"/>
        </w:rPr>
        <w:t>Friedens-Ver-</w:t>
      </w:r>
    </w:p>
    <w:p>
      <w:pPr>
        <w:pStyle w:val="Normal"/>
        <w:rPr>
          <w:sz w:val="28"/>
          <w:szCs w:val="28"/>
        </w:rPr>
      </w:pPr>
      <w:r>
        <w:rPr>
          <w:b/>
          <w:bCs/>
          <w:sz w:val="28"/>
          <w:szCs w:val="28"/>
        </w:rPr>
        <w:t>trag</w:t>
      </w:r>
      <w:r>
        <w:rPr>
          <w:sz w:val="28"/>
          <w:szCs w:val="28"/>
        </w:rPr>
        <w:t xml:space="preserve"> tritt am </w:t>
      </w:r>
      <w:r>
        <w:rPr>
          <w:sz w:val="28"/>
          <w:szCs w:val="28"/>
        </w:rPr>
        <w:t>12</w:t>
      </w:r>
      <w:r>
        <w:rPr>
          <w:sz w:val="28"/>
          <w:szCs w:val="28"/>
        </w:rPr>
        <w:t xml:space="preserve">. </w:t>
      </w:r>
      <w:r>
        <w:rPr>
          <w:sz w:val="28"/>
          <w:szCs w:val="28"/>
        </w:rPr>
        <w:t>Dez</w:t>
      </w:r>
      <w:r>
        <w:rPr>
          <w:sz w:val="28"/>
          <w:szCs w:val="28"/>
        </w:rPr>
        <w:t xml:space="preserve">. in Kraft – ab </w:t>
      </w:r>
      <w:r>
        <w:rPr>
          <w:b/>
          <w:bCs/>
          <w:sz w:val="28"/>
          <w:szCs w:val="28"/>
        </w:rPr>
        <w:t>12</w:t>
      </w:r>
      <w:r>
        <w:rPr>
          <w:b/>
          <w:bCs/>
          <w:sz w:val="28"/>
          <w:szCs w:val="28"/>
        </w:rPr>
        <w:t>.</w:t>
      </w:r>
      <w:r>
        <w:rPr>
          <w:b/>
          <w:bCs/>
          <w:sz w:val="28"/>
          <w:szCs w:val="28"/>
        </w:rPr>
        <w:t>12</w:t>
      </w:r>
      <w:r>
        <w:rPr>
          <w:b/>
          <w:bCs/>
          <w:sz w:val="28"/>
          <w:szCs w:val="28"/>
        </w:rPr>
        <w:t>.2025</w:t>
      </w:r>
      <w:r>
        <w:rPr>
          <w:sz w:val="28"/>
          <w:szCs w:val="28"/>
        </w:rPr>
        <w:t xml:space="preserve"> – </w:t>
      </w:r>
      <w:r>
        <w:rPr>
          <w:b/>
          <w:bCs/>
          <w:sz w:val="28"/>
          <w:szCs w:val="28"/>
        </w:rPr>
        <w:t xml:space="preserve">08:00 </w:t>
      </w:r>
      <w:r>
        <w:rPr>
          <w:sz w:val="28"/>
          <w:szCs w:val="28"/>
        </w:rPr>
        <w:t>haben</w:t>
      </w:r>
    </w:p>
    <w:p>
      <w:pPr>
        <w:pStyle w:val="Normal"/>
        <w:rPr>
          <w:sz w:val="28"/>
          <w:szCs w:val="28"/>
        </w:rPr>
      </w:pPr>
      <w:r>
        <w:rPr>
          <w:sz w:val="28"/>
          <w:szCs w:val="28"/>
        </w:rPr>
        <w:t xml:space="preserve">die Waffen zu schweigen. </w:t>
      </w:r>
      <w:r>
        <w:rPr>
          <w:b/>
          <w:bCs/>
          <w:sz w:val="28"/>
          <w:szCs w:val="28"/>
        </w:rPr>
        <w:t>Waffen-Stillstand – Kriegs-Ende</w:t>
      </w:r>
      <w:r>
        <w:rPr>
          <w:sz w:val="28"/>
          <w:szCs w:val="28"/>
        </w:rPr>
        <w:t>.</w:t>
      </w:r>
    </w:p>
    <w:p>
      <w:pPr>
        <w:pStyle w:val="Normal"/>
        <w:rPr>
          <w:sz w:val="24"/>
          <w:szCs w:val="24"/>
        </w:rPr>
      </w:pPr>
      <w:r>
        <w:rPr>
          <w:sz w:val="24"/>
          <w:szCs w:val="24"/>
        </w:rPr>
        <w:t xml:space="preserve"> </w:t>
      </w:r>
    </w:p>
    <w:p>
      <w:pPr>
        <w:pStyle w:val="Normal"/>
        <w:rPr>
          <w:sz w:val="28"/>
          <w:szCs w:val="28"/>
        </w:rPr>
      </w:pPr>
      <w:r>
        <w:rPr>
          <w:sz w:val="28"/>
          <w:szCs w:val="28"/>
        </w:rPr>
        <w:t>Alle Soldaten ziehen sich bitte mindestens 300 Meter von Ihrer</w:t>
      </w:r>
    </w:p>
    <w:p>
      <w:pPr>
        <w:pStyle w:val="Normal"/>
        <w:rPr>
          <w:sz w:val="28"/>
          <w:szCs w:val="28"/>
        </w:rPr>
      </w:pPr>
      <w:r>
        <w:rPr>
          <w:sz w:val="28"/>
          <w:szCs w:val="28"/>
        </w:rPr>
        <w:t>jetzigen Position an der Front-Linie zurück – und legen dort, in</w:t>
      </w:r>
    </w:p>
    <w:p>
      <w:pPr>
        <w:pStyle w:val="Normal"/>
        <w:rPr>
          <w:sz w:val="28"/>
          <w:szCs w:val="28"/>
        </w:rPr>
      </w:pPr>
      <w:r>
        <w:rPr>
          <w:sz w:val="28"/>
          <w:szCs w:val="28"/>
        </w:rPr>
        <w:t>einer Linie alles an Material aus, was vor Ort verfügbar ist. - Die</w:t>
      </w:r>
    </w:p>
    <w:p>
      <w:pPr>
        <w:pStyle w:val="Normal"/>
        <w:rPr>
          <w:sz w:val="28"/>
          <w:szCs w:val="28"/>
        </w:rPr>
      </w:pPr>
      <w:r>
        <w:rPr>
          <w:b/>
          <w:bCs/>
          <w:sz w:val="28"/>
          <w:szCs w:val="28"/>
        </w:rPr>
        <w:t>EU Länder werden noch „ Bäume liefern “</w:t>
      </w:r>
      <w:r>
        <w:rPr>
          <w:sz w:val="28"/>
          <w:szCs w:val="28"/>
        </w:rPr>
        <w:t>, die direkt vor Ort</w:t>
      </w:r>
    </w:p>
    <w:p>
      <w:pPr>
        <w:pStyle w:val="Normal"/>
        <w:rPr>
          <w:sz w:val="28"/>
          <w:szCs w:val="28"/>
        </w:rPr>
      </w:pPr>
      <w:r>
        <w:rPr>
          <w:sz w:val="28"/>
          <w:szCs w:val="28"/>
        </w:rPr>
        <w:t xml:space="preserve">gepflanzt werden. So entstehen 2 Linien aus Friedens-Bäumen. </w:t>
      </w:r>
    </w:p>
    <w:p>
      <w:pPr>
        <w:pStyle w:val="Normal"/>
        <w:rPr>
          <w:sz w:val="28"/>
          <w:szCs w:val="28"/>
        </w:rPr>
      </w:pPr>
      <w:r>
        <w:rPr>
          <w:sz w:val="28"/>
          <w:szCs w:val="28"/>
        </w:rPr>
        <w:t xml:space="preserve">Der Zwischenraum ist Niemandsland, ein Garten, zum Handeln, </w:t>
      </w:r>
    </w:p>
    <w:p>
      <w:pPr>
        <w:pStyle w:val="Normal"/>
        <w:rPr>
          <w:sz w:val="28"/>
          <w:szCs w:val="28"/>
        </w:rPr>
      </w:pPr>
      <w:r>
        <w:rPr>
          <w:sz w:val="28"/>
          <w:szCs w:val="28"/>
        </w:rPr>
        <w:t>zum Feste feiern, zum Gedenken an die vielen toten Soldaten !</w:t>
      </w:r>
    </w:p>
    <w:p>
      <w:pPr>
        <w:pStyle w:val="Normal"/>
        <w:rPr>
          <w:sz w:val="24"/>
          <w:szCs w:val="24"/>
        </w:rPr>
      </w:pPr>
      <w:r>
        <w:rPr>
          <w:sz w:val="24"/>
          <w:szCs w:val="24"/>
        </w:rPr>
        <w:t xml:space="preserve"> </w:t>
      </w:r>
    </w:p>
    <w:p>
      <w:pPr>
        <w:pStyle w:val="Normal"/>
        <w:rPr>
          <w:sz w:val="28"/>
          <w:szCs w:val="28"/>
        </w:rPr>
      </w:pPr>
      <w:r>
        <w:rPr>
          <w:sz w:val="28"/>
          <w:szCs w:val="28"/>
        </w:rPr>
        <w:t>Die beidseitige und allseitige Völkerrechtliche Anerkennung der</w:t>
      </w:r>
    </w:p>
    <w:p>
      <w:pPr>
        <w:pStyle w:val="Normal"/>
        <w:rPr>
          <w:sz w:val="28"/>
          <w:szCs w:val="28"/>
        </w:rPr>
      </w:pPr>
      <w:r>
        <w:rPr>
          <w:sz w:val="28"/>
          <w:szCs w:val="28"/>
        </w:rPr>
        <w:t>neuen Grenzen entspricht dem Völkerrecht sich neu zu einigen.</w:t>
      </w:r>
    </w:p>
    <w:p>
      <w:pPr>
        <w:pStyle w:val="Normal"/>
        <w:rPr>
          <w:sz w:val="24"/>
          <w:szCs w:val="24"/>
        </w:rPr>
      </w:pPr>
      <w:r>
        <w:rPr>
          <w:sz w:val="24"/>
          <w:szCs w:val="24"/>
        </w:rPr>
        <w:t xml:space="preserve"> </w:t>
      </w:r>
    </w:p>
    <w:p>
      <w:pPr>
        <w:pStyle w:val="Normal"/>
        <w:rPr>
          <w:sz w:val="28"/>
          <w:szCs w:val="28"/>
        </w:rPr>
      </w:pPr>
      <w:r>
        <w:rPr>
          <w:sz w:val="28"/>
          <w:szCs w:val="28"/>
        </w:rPr>
        <w:t>Die Konflikt Parteien RU und UA sind nun dringend aufgefordert</w:t>
      </w:r>
    </w:p>
    <w:p>
      <w:pPr>
        <w:pStyle w:val="Normal"/>
        <w:rPr>
          <w:sz w:val="28"/>
          <w:szCs w:val="28"/>
        </w:rPr>
      </w:pPr>
      <w:r>
        <w:rPr>
          <w:sz w:val="28"/>
          <w:szCs w:val="28"/>
        </w:rPr>
        <w:t>diesen Friedens-Vertrag zeitnah und im Amt zu unterschreiben.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1" allowOverlap="1" relativeHeight="3">
            <wp:simplePos x="0" y="0"/>
            <wp:positionH relativeFrom="column">
              <wp:posOffset>2808605</wp:posOffset>
            </wp:positionH>
            <wp:positionV relativeFrom="paragraph">
              <wp:posOffset>83820</wp:posOffset>
            </wp:positionV>
            <wp:extent cx="514350" cy="420370"/>
            <wp:effectExtent l="0" t="0" r="0" b="0"/>
            <wp:wrapNone/>
            <wp:docPr id="4"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
                    <pic:cNvPicPr>
                      <a:picLocks noChangeAspect="1" noChangeArrowheads="1"/>
                    </pic:cNvPicPr>
                  </pic:nvPicPr>
                  <pic:blipFill>
                    <a:blip r:embed="rId5"/>
                    <a:stretch>
                      <a:fillRect/>
                    </a:stretch>
                  </pic:blipFill>
                  <pic:spPr bwMode="auto">
                    <a:xfrm>
                      <a:off x="0" y="0"/>
                      <a:ext cx="514350" cy="420370"/>
                    </a:xfrm>
                    <a:prstGeom prst="rect">
                      <a:avLst/>
                    </a:prstGeom>
                    <a:noFill/>
                  </pic:spPr>
                </pic:pic>
              </a:graphicData>
            </a:graphic>
          </wp:anchor>
        </w:drawing>
        <w:drawing>
          <wp:anchor behindDoc="0" distT="0" distB="0" distL="0" distR="0" simplePos="0" locked="0" layoutInCell="0" allowOverlap="1" relativeHeight="4">
            <wp:simplePos x="0" y="0"/>
            <wp:positionH relativeFrom="margin">
              <wp:posOffset>-28575</wp:posOffset>
            </wp:positionH>
            <wp:positionV relativeFrom="paragraph">
              <wp:posOffset>64770</wp:posOffset>
            </wp:positionV>
            <wp:extent cx="544830" cy="445135"/>
            <wp:effectExtent l="0" t="0" r="0" b="0"/>
            <wp:wrapNone/>
            <wp:docPr id="5"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6" descr=""/>
                    <pic:cNvPicPr>
                      <a:picLocks noChangeAspect="1" noChangeArrowheads="1"/>
                    </pic:cNvPicPr>
                  </pic:nvPicPr>
                  <pic:blipFill>
                    <a:blip r:embed="rId6"/>
                    <a:stretch>
                      <a:fillRect/>
                    </a:stretch>
                  </pic:blipFill>
                  <pic:spPr bwMode="auto">
                    <a:xfrm>
                      <a:off x="0" y="0"/>
                      <a:ext cx="544830" cy="445135"/>
                    </a:xfrm>
                    <a:prstGeom prst="rect">
                      <a:avLst/>
                    </a:prstGeom>
                    <a:noFill/>
                  </pic:spPr>
                </pic:pic>
              </a:graphicData>
            </a:graphic>
          </wp:anchor>
        </w:drawing>
      </w:r>
    </w:p>
    <w:p>
      <w:pPr>
        <w:pStyle w:val="Normal"/>
        <w:rPr>
          <w:sz w:val="28"/>
          <w:szCs w:val="28"/>
        </w:rPr>
      </w:pPr>
      <w:r>
        <w:rPr>
          <w:sz w:val="28"/>
          <w:szCs w:val="28"/>
        </w:rPr>
        <w:t>_____________________________     _____________________________</w:t>
      </w:r>
    </w:p>
    <w:p>
      <w:pPr>
        <w:pStyle w:val="Normal"/>
        <w:rPr>
          <w:sz w:val="28"/>
          <w:szCs w:val="28"/>
        </w:rPr>
      </w:pPr>
      <w:r>
        <w:rPr>
          <w:sz w:val="28"/>
          <w:szCs w:val="28"/>
        </w:rPr>
        <w:t>UA, Prasident/in, Ort, Datum</w:t>
        <w:tab/>
        <w:t xml:space="preserve">   </w:t>
        <w:tab/>
        <w:t xml:space="preserve">  RU, Präsident/in, Ort, Datum</w:t>
      </w:r>
    </w:p>
    <w:p>
      <w:pPr>
        <w:pStyle w:val="Normal"/>
        <w:rPr>
          <w:b/>
          <w:bCs/>
          <w:sz w:val="28"/>
          <w:szCs w:val="28"/>
        </w:rPr>
      </w:pPr>
      <w:r>
        <w:rPr>
          <w:b/>
          <w:bCs/>
          <w:sz w:val="30"/>
          <w:szCs w:val="30"/>
        </w:rPr>
        <w:t>&gt;&gt;&gt; Angestrebte internationale Zusatz-Vereinb</w:t>
      </w:r>
      <w:r>
        <w:rPr>
          <w:b/>
          <w:bCs/>
          <w:sz w:val="28"/>
          <w:szCs w:val="28"/>
        </w:rPr>
        <w:t>arung</w:t>
      </w:r>
    </w:p>
    <w:p>
      <w:pPr>
        <w:pStyle w:val="Normal"/>
        <w:rPr>
          <w:sz w:val="28"/>
          <w:szCs w:val="28"/>
        </w:rPr>
      </w:pPr>
      <w:r>
        <w:rPr>
          <w:sz w:val="28"/>
          <w:szCs w:val="28"/>
        </w:rPr>
      </w:r>
    </w:p>
    <w:p>
      <w:pPr>
        <w:pStyle w:val="Normal"/>
        <w:rPr>
          <w:sz w:val="28"/>
          <w:szCs w:val="28"/>
        </w:rPr>
      </w:pPr>
      <w:r>
        <w:rPr>
          <w:sz w:val="28"/>
          <w:szCs w:val="28"/>
        </w:rPr>
        <w:t xml:space="preserve">Die EU garantiert ab Friedens-Vertrag eine </w:t>
      </w:r>
      <w:r>
        <w:rPr>
          <w:sz w:val="28"/>
          <w:szCs w:val="28"/>
        </w:rPr>
        <w:t>zeitnahe</w:t>
      </w:r>
      <w:r>
        <w:rPr>
          <w:sz w:val="28"/>
          <w:szCs w:val="28"/>
        </w:rPr>
        <w:t xml:space="preserve"> Aufhebung </w:t>
      </w:r>
    </w:p>
    <w:p>
      <w:pPr>
        <w:pStyle w:val="Normal"/>
        <w:rPr>
          <w:sz w:val="28"/>
          <w:szCs w:val="28"/>
        </w:rPr>
      </w:pPr>
      <w:r>
        <w:rPr>
          <w:sz w:val="28"/>
          <w:szCs w:val="28"/>
        </w:rPr>
        <w:t>aller Sanktionen. - Die EU strebt eine Ertüchtigung des Erdgas-</w:t>
      </w:r>
    </w:p>
    <w:p>
      <w:pPr>
        <w:pStyle w:val="Normal"/>
        <w:rPr>
          <w:sz w:val="28"/>
          <w:szCs w:val="28"/>
        </w:rPr>
      </w:pPr>
      <w:r>
        <w:rPr>
          <w:sz w:val="28"/>
          <w:szCs w:val="28"/>
        </w:rPr>
        <w:t>Transportnetzes an, und möchte wieder 30 % d. Erdgas-Menge</w:t>
      </w:r>
    </w:p>
    <w:p>
      <w:pPr>
        <w:pStyle w:val="Normal"/>
        <w:rPr>
          <w:sz w:val="28"/>
          <w:szCs w:val="28"/>
        </w:rPr>
      </w:pPr>
      <w:r>
        <w:rPr>
          <w:sz w:val="28"/>
          <w:szCs w:val="28"/>
        </w:rPr>
        <w:t>kaufen, die vor dem Russland- Ukraine Krieg gehandelt wurde.</w:t>
      </w:r>
    </w:p>
    <w:p>
      <w:pPr>
        <w:pStyle w:val="Normal"/>
        <w:rPr>
          <w:sz w:val="28"/>
          <w:szCs w:val="28"/>
        </w:rPr>
      </w:pPr>
      <w:r>
        <w:rPr>
          <w:sz w:val="28"/>
          <w:szCs w:val="28"/>
        </w:rPr>
      </w:r>
    </w:p>
    <w:p>
      <w:pPr>
        <w:pStyle w:val="Normal"/>
        <w:rPr>
          <w:sz w:val="28"/>
          <w:szCs w:val="28"/>
        </w:rPr>
      </w:pPr>
      <w:r>
        <w:rPr>
          <w:sz w:val="28"/>
          <w:szCs w:val="28"/>
        </w:rPr>
        <w:t>Russisch darf 2 te Amts-Sprache in der Ukraine werden, damit</w:t>
      </w:r>
    </w:p>
    <w:p>
      <w:pPr>
        <w:pStyle w:val="Normal"/>
        <w:rPr>
          <w:sz w:val="28"/>
          <w:szCs w:val="28"/>
        </w:rPr>
      </w:pPr>
      <w:r>
        <w:rPr>
          <w:sz w:val="28"/>
          <w:szCs w:val="28"/>
        </w:rPr>
        <w:t>die junge Demokratie NICHT erneut ein Sprach-Gesetz erlässt.</w:t>
      </w:r>
    </w:p>
    <w:p>
      <w:pPr>
        <w:pStyle w:val="Normal"/>
        <w:rPr>
          <w:sz w:val="28"/>
          <w:szCs w:val="28"/>
        </w:rPr>
      </w:pPr>
      <w:r>
        <w:rPr>
          <w:sz w:val="28"/>
          <w:szCs w:val="28"/>
        </w:rPr>
      </w:r>
    </w:p>
    <w:p>
      <w:pPr>
        <w:pStyle w:val="Normal"/>
        <w:rPr>
          <w:sz w:val="28"/>
          <w:szCs w:val="28"/>
        </w:rPr>
      </w:pPr>
      <w:r>
        <w:rPr>
          <w:sz w:val="28"/>
          <w:szCs w:val="28"/>
        </w:rPr>
        <w:t>Präsident Russische Föderation</w:t>
        <w:tab/>
        <w:tab/>
        <w:t>Putin</w:t>
      </w:r>
    </w:p>
    <w:p>
      <w:pPr>
        <w:pStyle w:val="Normal"/>
        <w:rPr>
          <w:sz w:val="28"/>
          <w:szCs w:val="28"/>
        </w:rPr>
      </w:pPr>
      <w:r>
        <w:rPr>
          <w:sz w:val="28"/>
          <w:szCs w:val="28"/>
        </w:rPr>
      </w:r>
    </w:p>
    <w:p>
      <w:pPr>
        <w:pStyle w:val="Normal"/>
        <w:rPr>
          <w:sz w:val="28"/>
          <w:szCs w:val="28"/>
        </w:rPr>
      </w:pPr>
      <w:r>
        <w:rPr>
          <w:sz w:val="28"/>
          <w:szCs w:val="28"/>
        </w:rPr>
        <w:t>Präsident der USA</w:t>
        <w:tab/>
        <w:tab/>
        <w:tab/>
        <w:tab/>
        <w:tab/>
      </w:r>
      <w:r>
        <w:rPr>
          <w:rFonts w:eastAsia="Calibri" w:cs="" w:cstheme="minorBidi" w:eastAsiaTheme="minorHAnsi"/>
          <w:color w:val="auto"/>
          <w:kern w:val="0"/>
          <w:sz w:val="28"/>
          <w:szCs w:val="28"/>
          <w:lang w:val="de-DE" w:eastAsia="en-US" w:bidi="ar-SA"/>
        </w:rPr>
        <w:t>Trum</w:t>
      </w:r>
      <w:r>
        <w:rPr>
          <w:sz w:val="28"/>
          <w:szCs w:val="28"/>
        </w:rPr>
        <w:t>p</w:t>
      </w:r>
    </w:p>
    <w:p>
      <w:pPr>
        <w:pStyle w:val="Normal"/>
        <w:rPr>
          <w:sz w:val="28"/>
          <w:szCs w:val="28"/>
        </w:rPr>
      </w:pPr>
      <w:r>
        <w:rPr>
          <w:sz w:val="28"/>
          <w:szCs w:val="28"/>
        </w:rPr>
      </w:r>
    </w:p>
    <w:p>
      <w:pPr>
        <w:pStyle w:val="Normal"/>
        <w:rPr>
          <w:sz w:val="28"/>
          <w:szCs w:val="28"/>
        </w:rPr>
      </w:pPr>
      <w:r>
        <w:rPr>
          <w:sz w:val="28"/>
          <w:szCs w:val="28"/>
        </w:rPr>
        <w:t>Präsident der Türkei</w:t>
        <w:tab/>
        <w:tab/>
        <w:tab/>
        <w:tab/>
        <w:t>Erdogan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759450" cy="2495550"/>
            <wp:effectExtent l="0" t="0" r="0" b="0"/>
            <wp:wrapSquare wrapText="largest"/>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7"/>
                    <a:stretch>
                      <a:fillRect/>
                    </a:stretch>
                  </pic:blipFill>
                  <pic:spPr bwMode="auto">
                    <a:xfrm>
                      <a:off x="0" y="0"/>
                      <a:ext cx="5759450" cy="2495550"/>
                    </a:xfrm>
                    <a:prstGeom prst="rect">
                      <a:avLst/>
                    </a:prstGeom>
                    <a:noFill/>
                  </pic:spPr>
                </pic:pic>
              </a:graphicData>
            </a:graphic>
          </wp:anchor>
        </w:drawing>
      </w:r>
    </w:p>
    <w:p>
      <w:pPr>
        <w:pStyle w:val="Normal"/>
        <w:rPr>
          <w:sz w:val="28"/>
          <w:szCs w:val="28"/>
        </w:rPr>
      </w:pPr>
      <w:r>
        <w:rPr>
          <w:b/>
          <w:bCs/>
          <w:sz w:val="28"/>
          <w:szCs w:val="28"/>
        </w:rPr>
        <w:t>&gt;&gt;&gt; Mögliche bilaterale Zusatz-Vereinbarungen RU UA</w:t>
      </w:r>
    </w:p>
    <w:p>
      <w:pPr>
        <w:pStyle w:val="Normal"/>
        <w:rPr>
          <w:sz w:val="20"/>
          <w:szCs w:val="20"/>
        </w:rPr>
      </w:pPr>
      <w:r>
        <w:rPr>
          <w:b/>
          <w:bCs/>
          <w:sz w:val="20"/>
          <w:szCs w:val="20"/>
        </w:rPr>
        <w:t xml:space="preserve">  </w:t>
      </w:r>
    </w:p>
    <w:p>
      <w:pPr>
        <w:pStyle w:val="Normal"/>
        <w:rPr>
          <w:b w:val="false"/>
          <w:bCs w:val="false"/>
        </w:rPr>
      </w:pPr>
      <w:r>
        <w:rPr>
          <w:b w:val="false"/>
          <w:bCs w:val="false"/>
          <w:sz w:val="28"/>
          <w:szCs w:val="28"/>
        </w:rPr>
        <w:t>- Sofortiger, vollständiger Kriegs-Gefangenen Austausch</w:t>
      </w:r>
    </w:p>
    <w:p>
      <w:pPr>
        <w:pStyle w:val="Normal"/>
        <w:spacing w:lineRule="exact" w:line="170"/>
        <w:rPr>
          <w:sz w:val="20"/>
          <w:szCs w:val="20"/>
        </w:rPr>
      </w:pPr>
      <w:r>
        <w:rPr>
          <w:sz w:val="20"/>
          <w:szCs w:val="20"/>
        </w:rPr>
        <w:t xml:space="preserve"> </w:t>
      </w:r>
    </w:p>
    <w:p>
      <w:pPr>
        <w:pStyle w:val="Normal"/>
        <w:rPr>
          <w:b w:val="false"/>
          <w:bCs w:val="false"/>
        </w:rPr>
      </w:pPr>
      <w:r>
        <w:rPr>
          <w:b w:val="false"/>
          <w:bCs w:val="false"/>
          <w:sz w:val="28"/>
          <w:szCs w:val="28"/>
        </w:rPr>
        <w:t>- Wieder-Eröffnung und Stärkung der diplomatischen Ver-</w:t>
      </w:r>
    </w:p>
    <w:p>
      <w:pPr>
        <w:pStyle w:val="Normal"/>
        <w:rPr>
          <w:b w:val="false"/>
          <w:bCs w:val="false"/>
        </w:rPr>
      </w:pPr>
      <w:r>
        <w:rPr>
          <w:b w:val="false"/>
          <w:bCs w:val="false"/>
          <w:sz w:val="28"/>
          <w:szCs w:val="28"/>
        </w:rPr>
        <w:t xml:space="preserve">  </w:t>
      </w:r>
      <w:r>
        <w:rPr>
          <w:b w:val="false"/>
          <w:bCs w:val="false"/>
          <w:sz w:val="28"/>
          <w:szCs w:val="28"/>
        </w:rPr>
        <w:t>tretungen, wie zum Beispiel Botschaften und Handels-</w:t>
      </w:r>
    </w:p>
    <w:p>
      <w:pPr>
        <w:pStyle w:val="Normal"/>
        <w:rPr>
          <w:b w:val="false"/>
          <w:bCs w:val="false"/>
        </w:rPr>
      </w:pPr>
      <w:r>
        <w:rPr>
          <w:b w:val="false"/>
          <w:bCs w:val="false"/>
          <w:sz w:val="28"/>
          <w:szCs w:val="28"/>
        </w:rPr>
        <w:t xml:space="preserve">  </w:t>
      </w:r>
      <w:r>
        <w:rPr>
          <w:b w:val="false"/>
          <w:bCs w:val="false"/>
          <w:sz w:val="28"/>
          <w:szCs w:val="28"/>
        </w:rPr>
        <w:t>kommissionen. - Öffentliche Gesten des Verzeihens UA RU</w:t>
      </w:r>
    </w:p>
    <w:p>
      <w:pPr>
        <w:pStyle w:val="Normal"/>
        <w:spacing w:lineRule="exact" w:line="170"/>
        <w:rPr>
          <w:sz w:val="20"/>
          <w:szCs w:val="20"/>
        </w:rPr>
      </w:pPr>
      <w:r>
        <w:rPr>
          <w:sz w:val="20"/>
          <w:szCs w:val="20"/>
        </w:rPr>
        <w:t xml:space="preserve"> </w:t>
      </w:r>
    </w:p>
    <w:p>
      <w:pPr>
        <w:pStyle w:val="Normal"/>
        <w:rPr>
          <w:b w:val="false"/>
          <w:bCs w:val="false"/>
        </w:rPr>
      </w:pPr>
      <w:r>
        <w:rPr>
          <w:b w:val="false"/>
          <w:bCs w:val="false"/>
          <w:sz w:val="28"/>
          <w:szCs w:val="28"/>
        </w:rPr>
        <w:t>- Keinerlei Kriegs-Reparations-Zahlungen – nur als Geschenk</w:t>
      </w:r>
    </w:p>
    <w:p>
      <w:pPr>
        <w:pStyle w:val="Normal"/>
        <w:rPr/>
      </w:pPr>
      <w:r>
        <w:rPr>
          <w:b w:val="false"/>
          <w:bCs w:val="false"/>
          <w:sz w:val="28"/>
          <w:szCs w:val="28"/>
        </w:rPr>
        <w:t>- Wiederaufbau-Programme für die zerstörten Infra-Strukturen</w:t>
      </w:r>
    </w:p>
    <w:p>
      <w:pPr>
        <w:pStyle w:val="Normal"/>
        <w:spacing w:lineRule="exact" w:line="170"/>
        <w:rPr>
          <w:sz w:val="20"/>
          <w:szCs w:val="20"/>
        </w:rPr>
      </w:pPr>
      <w:r>
        <w:rPr>
          <w:sz w:val="20"/>
          <w:szCs w:val="20"/>
        </w:rPr>
        <w:t xml:space="preserve"> </w:t>
      </w:r>
    </w:p>
    <w:p>
      <w:pPr>
        <w:pStyle w:val="Normal"/>
        <w:rPr>
          <w:b w:val="false"/>
          <w:bCs w:val="false"/>
        </w:rPr>
      </w:pPr>
      <w:r>
        <w:rPr>
          <w:b w:val="false"/>
          <w:bCs w:val="false"/>
          <w:sz w:val="28"/>
          <w:szCs w:val="28"/>
        </w:rPr>
        <w:t>- Einrichtung von ca. 12 oder mehr schnellen Grenzübergängen</w:t>
      </w:r>
    </w:p>
    <w:p>
      <w:pPr>
        <w:pStyle w:val="Normal"/>
        <w:spacing w:lineRule="exact" w:line="170"/>
        <w:rPr>
          <w:sz w:val="20"/>
          <w:szCs w:val="20"/>
        </w:rPr>
      </w:pPr>
      <w:r>
        <w:rPr>
          <w:sz w:val="20"/>
          <w:szCs w:val="20"/>
        </w:rPr>
        <w:t xml:space="preserve"> </w:t>
      </w:r>
    </w:p>
    <w:p>
      <w:pPr>
        <w:pStyle w:val="Normal"/>
        <w:rPr>
          <w:b w:val="false"/>
          <w:bCs w:val="false"/>
        </w:rPr>
      </w:pPr>
      <w:r>
        <w:rPr>
          <w:b w:val="false"/>
          <w:bCs w:val="false"/>
          <w:sz w:val="28"/>
          <w:szCs w:val="28"/>
        </w:rPr>
        <w:t>- Neue Verträge zur Versorgung des ehemaligen Kriegsgebietes</w:t>
      </w:r>
    </w:p>
    <w:p>
      <w:pPr>
        <w:pStyle w:val="Normal"/>
        <w:rPr>
          <w:b w:val="false"/>
        </w:rPr>
      </w:pPr>
      <w:r>
        <w:rPr>
          <w:b w:val="false"/>
          <w:bCs w:val="false"/>
          <w:sz w:val="28"/>
          <w:szCs w:val="28"/>
        </w:rPr>
        <w:t xml:space="preserve">- Stromversorgung - </w:t>
      </w:r>
      <w:r>
        <w:rPr>
          <w:b w:val="false"/>
          <w:bCs w:val="false"/>
          <w:sz w:val="28"/>
          <w:szCs w:val="28"/>
        </w:rPr>
        <w:t>Saporoshje Nuclear Power Plant beliefert zu</w:t>
      </w:r>
    </w:p>
    <w:p>
      <w:pPr>
        <w:pStyle w:val="Normal"/>
        <w:rPr>
          <w:b w:val="false"/>
          <w:bCs w:val="false"/>
          <w:sz w:val="28"/>
          <w:szCs w:val="28"/>
        </w:rPr>
      </w:pPr>
      <w:r>
        <w:rPr>
          <w:b w:val="false"/>
          <w:bCs w:val="false"/>
          <w:sz w:val="28"/>
          <w:szCs w:val="28"/>
        </w:rPr>
        <w:t xml:space="preserve">  </w:t>
      </w:r>
      <w:r>
        <w:rPr>
          <w:b w:val="false"/>
          <w:bCs w:val="false"/>
          <w:sz w:val="28"/>
          <w:szCs w:val="28"/>
        </w:rPr>
        <w:t xml:space="preserve">ca. 50 % vertraglich geregelt die Region New Russia / Russia </w:t>
      </w:r>
    </w:p>
    <w:p>
      <w:pPr>
        <w:pStyle w:val="Normal"/>
        <w:rPr>
          <w:b w:val="false"/>
          <w:bCs w:val="false"/>
          <w:sz w:val="20"/>
          <w:szCs w:val="20"/>
        </w:rPr>
      </w:pPr>
      <w:r>
        <w:rPr>
          <w:b w:val="false"/>
          <w:bCs w:val="false"/>
          <w:sz w:val="20"/>
          <w:szCs w:val="20"/>
        </w:rPr>
        <w:t xml:space="preserve"> </w:t>
      </w:r>
    </w:p>
    <w:p>
      <w:pPr>
        <w:pStyle w:val="Normal"/>
        <w:rPr>
          <w:b w:val="false"/>
          <w:bCs w:val="false"/>
          <w:sz w:val="28"/>
          <w:szCs w:val="28"/>
        </w:rPr>
      </w:pPr>
      <w:r>
        <w:rPr>
          <w:b w:val="false"/>
          <w:bCs w:val="false"/>
          <w:sz w:val="28"/>
          <w:szCs w:val="28"/>
        </w:rPr>
        <w:t>- Erdgas-Versorgung – Russland liefert wieder an den Vertrags-</w:t>
      </w:r>
    </w:p>
    <w:p>
      <w:pPr>
        <w:pStyle w:val="Normal"/>
        <w:rPr>
          <w:b w:val="false"/>
          <w:bCs w:val="false"/>
          <w:sz w:val="28"/>
          <w:szCs w:val="28"/>
        </w:rPr>
      </w:pPr>
      <w:r>
        <w:rPr>
          <w:b w:val="false"/>
          <w:bCs w:val="false"/>
          <w:sz w:val="28"/>
          <w:szCs w:val="28"/>
        </w:rPr>
        <w:t xml:space="preserve">  </w:t>
      </w:r>
      <w:r>
        <w:rPr>
          <w:b w:val="false"/>
          <w:bCs w:val="false"/>
          <w:sz w:val="28"/>
          <w:szCs w:val="28"/>
        </w:rPr>
        <w:t>Partner Ukraine. Die Ukraine wird bei Durchleitung kein Erdgas</w:t>
      </w:r>
    </w:p>
    <w:p>
      <w:pPr>
        <w:pStyle w:val="Normal"/>
        <w:rPr>
          <w:b w:val="false"/>
          <w:bCs w:val="false"/>
          <w:sz w:val="28"/>
          <w:szCs w:val="28"/>
        </w:rPr>
      </w:pPr>
      <w:r>
        <w:rPr>
          <w:b w:val="false"/>
          <w:bCs w:val="false"/>
          <w:sz w:val="28"/>
          <w:szCs w:val="28"/>
        </w:rPr>
        <w:t xml:space="preserve">  </w:t>
      </w:r>
      <w:r>
        <w:rPr>
          <w:b w:val="false"/>
          <w:bCs w:val="false"/>
          <w:sz w:val="28"/>
          <w:szCs w:val="28"/>
        </w:rPr>
        <w:t xml:space="preserve">mehr illegal für sich abzweigen.  </w:t>
      </w:r>
    </w:p>
    <w:p>
      <w:pPr>
        <w:pStyle w:val="Normal"/>
        <w:rPr>
          <w:b w:val="false"/>
          <w:bCs w:val="false"/>
          <w:sz w:val="20"/>
          <w:szCs w:val="20"/>
        </w:rPr>
      </w:pPr>
      <w:r>
        <w:rPr>
          <w:b w:val="false"/>
          <w:bCs w:val="false"/>
          <w:sz w:val="20"/>
          <w:szCs w:val="20"/>
        </w:rPr>
        <w:t xml:space="preserve"> </w:t>
      </w:r>
    </w:p>
    <w:p>
      <w:pPr>
        <w:pStyle w:val="Normal"/>
        <w:rPr>
          <w:b w:val="false"/>
          <w:bCs w:val="false"/>
          <w:sz w:val="28"/>
          <w:szCs w:val="28"/>
        </w:rPr>
      </w:pPr>
      <w:r>
        <w:rPr>
          <w:b w:val="false"/>
          <w:bCs w:val="false"/>
          <w:sz w:val="28"/>
          <w:szCs w:val="28"/>
        </w:rPr>
        <w:t>- Wasser-Versorgung – Russische und Ukrainische Stelle arbeiten</w:t>
      </w:r>
    </w:p>
    <w:p>
      <w:pPr>
        <w:pStyle w:val="Normal"/>
        <w:rPr>
          <w:b w:val="false"/>
          <w:bCs w:val="false"/>
          <w:sz w:val="28"/>
          <w:szCs w:val="28"/>
        </w:rPr>
      </w:pPr>
      <w:r>
        <w:rPr>
          <w:b w:val="false"/>
          <w:bCs w:val="false"/>
          <w:sz w:val="28"/>
          <w:szCs w:val="28"/>
        </w:rPr>
        <w:t xml:space="preserve">  </w:t>
      </w:r>
      <w:r>
        <w:rPr>
          <w:b w:val="false"/>
          <w:bCs w:val="false"/>
          <w:sz w:val="28"/>
          <w:szCs w:val="28"/>
        </w:rPr>
        <w:t>zusammen daran, das im Bereich der neuen Grenze, kein Dorf,</w:t>
      </w:r>
    </w:p>
    <w:p>
      <w:pPr>
        <w:pStyle w:val="Normal"/>
        <w:rPr>
          <w:b w:val="false"/>
          <w:bCs w:val="false"/>
          <w:sz w:val="28"/>
          <w:szCs w:val="28"/>
        </w:rPr>
      </w:pPr>
      <w:r>
        <w:rPr>
          <w:b w:val="false"/>
          <w:bCs w:val="false"/>
          <w:sz w:val="28"/>
          <w:szCs w:val="28"/>
        </w:rPr>
        <w:t xml:space="preserve">  </w:t>
      </w:r>
      <w:r>
        <w:rPr>
          <w:b w:val="false"/>
          <w:bCs w:val="false"/>
          <w:sz w:val="28"/>
          <w:szCs w:val="28"/>
        </w:rPr>
        <w:t>keine Stadt, und keine Region von der Trinkwasser-Versorgung</w:t>
      </w:r>
    </w:p>
    <w:p>
      <w:pPr>
        <w:pStyle w:val="Normal"/>
        <w:rPr/>
      </w:pPr>
      <w:r>
        <w:rPr>
          <w:b w:val="false"/>
          <w:bCs w:val="false"/>
          <w:sz w:val="28"/>
          <w:szCs w:val="28"/>
        </w:rPr>
        <w:t xml:space="preserve">  </w:t>
      </w:r>
      <w:r>
        <w:rPr>
          <w:b w:val="false"/>
          <w:bCs w:val="false"/>
          <w:sz w:val="28"/>
          <w:szCs w:val="28"/>
        </w:rPr>
        <w:t>abgeschnitten wird. - Alle haben ein „Recht auf Trinkwasser“.</w:t>
      </w:r>
    </w:p>
    <w:p>
      <w:pPr>
        <w:pStyle w:val="Normal"/>
        <w:rPr>
          <w:rFonts w:ascii="Trebuchet MS;Helvetica;sans-serif" w:hAnsi="Trebuchet MS;Helvetica;sans-serif"/>
          <w:b w:val="false"/>
          <w:bCs w:val="false"/>
          <w:i w:val="false"/>
          <w:i w:val="false"/>
          <w:caps w:val="false"/>
          <w:smallCaps w:val="false"/>
          <w:color w:val="474747"/>
          <w:spacing w:val="0"/>
          <w:sz w:val="40"/>
          <w:szCs w:val="40"/>
        </w:rPr>
      </w:pPr>
      <w:r>
        <w:rPr>
          <w:rFonts w:ascii="Trebuchet MS;Helvetica;sans-serif" w:hAnsi="Trebuchet MS;Helvetica;sans-serif"/>
          <w:b w:val="false"/>
          <w:bCs w:val="false"/>
          <w:i w:val="false"/>
          <w:caps w:val="false"/>
          <w:smallCaps w:val="false"/>
          <w:color w:val="474747"/>
          <w:spacing w:val="0"/>
          <w:sz w:val="40"/>
          <w:szCs w:val="40"/>
        </w:rPr>
        <w:t xml:space="preserve"> </w:t>
      </w:r>
    </w:p>
    <w:p>
      <w:pPr>
        <w:pStyle w:val="Normal"/>
        <w:rPr>
          <w:rFonts w:ascii="Trebuchet MS;Helvetica;sans-serif" w:hAnsi="Trebuchet MS;Helvetica;sans-serif"/>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drawing>
          <wp:anchor behindDoc="0" distT="0" distB="0" distL="0" distR="0" simplePos="0" locked="0" layoutInCell="1" allowOverlap="1" relativeHeight="6">
            <wp:simplePos x="0" y="0"/>
            <wp:positionH relativeFrom="column">
              <wp:posOffset>2832100</wp:posOffset>
            </wp:positionH>
            <wp:positionV relativeFrom="paragraph">
              <wp:posOffset>83820</wp:posOffset>
            </wp:positionV>
            <wp:extent cx="514350" cy="420370"/>
            <wp:effectExtent l="0" t="0" r="0" b="0"/>
            <wp:wrapNone/>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514350" cy="420370"/>
                    </a:xfrm>
                    <a:prstGeom prst="rect">
                      <a:avLst/>
                    </a:prstGeom>
                    <a:noFill/>
                  </pic:spPr>
                </pic:pic>
              </a:graphicData>
            </a:graphic>
          </wp:anchor>
        </w:drawing>
        <w:drawing>
          <wp:anchor behindDoc="0" distT="0" distB="0" distL="0" distR="0" simplePos="0" locked="0" layoutInCell="0" allowOverlap="1" relativeHeight="7">
            <wp:simplePos x="0" y="0"/>
            <wp:positionH relativeFrom="margin">
              <wp:posOffset>-28575</wp:posOffset>
            </wp:positionH>
            <wp:positionV relativeFrom="paragraph">
              <wp:posOffset>64770</wp:posOffset>
            </wp:positionV>
            <wp:extent cx="544830" cy="445135"/>
            <wp:effectExtent l="0" t="0" r="0" b="0"/>
            <wp:wrapNone/>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tretch>
                      <a:fillRect/>
                    </a:stretch>
                  </pic:blipFill>
                  <pic:spPr bwMode="auto">
                    <a:xfrm>
                      <a:off x="0" y="0"/>
                      <a:ext cx="544830" cy="445135"/>
                    </a:xfrm>
                    <a:prstGeom prst="rect">
                      <a:avLst/>
                    </a:prstGeom>
                    <a:noFill/>
                  </pic:spPr>
                </pic:pic>
              </a:graphicData>
            </a:graphic>
          </wp:anchor>
        </w:drawing>
      </w:r>
    </w:p>
    <w:p>
      <w:pPr>
        <w:pStyle w:val="Normal"/>
        <w:rPr>
          <w:sz w:val="28"/>
          <w:szCs w:val="28"/>
        </w:rPr>
      </w:pPr>
      <w:r>
        <w:rPr>
          <w:sz w:val="28"/>
          <w:szCs w:val="28"/>
        </w:rPr>
        <w:t>_____________________________     _____________________________</w:t>
      </w:r>
    </w:p>
    <w:p>
      <w:pPr>
        <w:pStyle w:val="Normal"/>
        <w:rPr>
          <w:sz w:val="28"/>
          <w:szCs w:val="28"/>
        </w:rPr>
      </w:pPr>
      <w:r>
        <w:rPr>
          <w:rFonts w:ascii="Trebuchet MS;Helvetica;sans-serif" w:hAnsi="Trebuchet MS;Helvetica;sans-serif"/>
          <w:b w:val="false"/>
          <w:bCs w:val="false"/>
          <w:i w:val="false"/>
          <w:caps w:val="false"/>
          <w:smallCaps w:val="false"/>
          <w:color w:val="474747"/>
          <w:spacing w:val="0"/>
          <w:sz w:val="28"/>
          <w:szCs w:val="28"/>
        </w:rPr>
        <w:t>UA, Prasident/in, Ort, Datum</w:t>
        <w:tab/>
        <w:t xml:space="preserve">   RU, Präsident/in, Ort, Datum</w:t>
      </w:r>
    </w:p>
    <w:p>
      <w:pPr>
        <w:pStyle w:val="Normal"/>
        <w:rPr>
          <w:sz w:val="40"/>
          <w:szCs w:val="40"/>
        </w:rPr>
      </w:pPr>
      <w:r>
        <w:rPr>
          <w:rFonts w:ascii="Trebuchet MS;Helvetica;sans-serif" w:hAnsi="Trebuchet MS;Helvetica;sans-serif"/>
          <w:b w:val="false"/>
          <w:bCs w:val="false"/>
          <w:i w:val="false"/>
          <w:caps w:val="false"/>
          <w:smallCaps w:val="false"/>
          <w:color w:val="474747"/>
          <w:spacing w:val="0"/>
          <w:sz w:val="40"/>
          <w:szCs w:val="40"/>
        </w:rPr>
        <w:t xml:space="preserve">Anhang : Quell-Nachweise </w:t>
      </w:r>
      <w:r>
        <w:rPr>
          <w:rFonts w:ascii="Trebuchet MS;Helvetica;sans-serif" w:hAnsi="Trebuchet MS;Helvetica;sans-serif"/>
          <w:b/>
          <w:bCs/>
          <w:i w:val="false"/>
          <w:caps w:val="false"/>
          <w:smallCaps w:val="false"/>
          <w:color w:val="474747"/>
          <w:spacing w:val="0"/>
          <w:sz w:val="40"/>
          <w:szCs w:val="40"/>
        </w:rPr>
        <w:t>Sprach-Gesetze</w:t>
      </w:r>
    </w:p>
    <w:p>
      <w:pPr>
        <w:pStyle w:val="Normal"/>
        <w:rPr>
          <w:sz w:val="40"/>
          <w:szCs w:val="40"/>
        </w:rPr>
      </w:pPr>
      <w:r>
        <w:rPr>
          <w:rFonts w:ascii="Trebuchet MS;Helvetica;sans-serif" w:hAnsi="Trebuchet MS;Helvetica;sans-serif"/>
          <w:b w:val="false"/>
          <w:bCs w:val="false"/>
          <w:i w:val="false"/>
          <w:caps w:val="false"/>
          <w:smallCaps w:val="false"/>
          <w:color w:val="474747"/>
          <w:spacing w:val="0"/>
          <w:sz w:val="40"/>
          <w:szCs w:val="40"/>
        </w:rPr>
        <w:t>über die UA dpa ZDF Karte hinaus, als Texte</w:t>
      </w:r>
    </w:p>
    <w:p>
      <w:pPr>
        <w:pStyle w:val="Normal"/>
        <w:rPr>
          <w:sz w:val="28"/>
          <w:szCs w:val="28"/>
        </w:rPr>
      </w:pPr>
      <w:r>
        <w:rPr>
          <w:sz w:val="28"/>
          <w:szCs w:val="28"/>
        </w:rPr>
      </w:r>
    </w:p>
    <w:p>
      <w:pPr>
        <w:pStyle w:val="Normal"/>
        <w:rPr>
          <w:sz w:val="28"/>
          <w:szCs w:val="28"/>
        </w:rPr>
      </w:pPr>
      <w:r>
        <w:rPr>
          <w:rFonts w:ascii="Trebuchet MS;Helvetica;sans-serif" w:hAnsi="Trebuchet MS;Helvetica;sans-serif"/>
          <w:b w:val="false"/>
          <w:bCs w:val="false"/>
          <w:i w:val="false"/>
          <w:caps w:val="false"/>
          <w:smallCaps w:val="false"/>
          <w:color w:val="474747"/>
          <w:spacing w:val="0"/>
          <w:sz w:val="28"/>
          <w:szCs w:val="28"/>
        </w:rPr>
        <w:t xml:space="preserve">So kam es 2012 im Zuge der Verabschiedung des Sprach-gesetzes, das Serhij Kiwalow und Wadym Kolesnitschenko ins Parlament einbrachten, zu ukraineweiten Protestaktionen, die, wie die einflussreiche ukrainische Expertin für Soziolinguistik, Larysa Masenko, herausstellt, </w:t>
      </w:r>
      <w:r>
        <w:rPr>
          <w:rFonts w:ascii="Trebuchet MS;Helvetica;sans-serif" w:hAnsi="Trebuchet MS;Helvetica;sans-serif"/>
          <w:b/>
          <w:bCs/>
          <w:i w:val="false"/>
          <w:caps w:val="false"/>
          <w:smallCaps w:val="false"/>
          <w:color w:val="474747"/>
          <w:spacing w:val="0"/>
          <w:sz w:val="28"/>
          <w:szCs w:val="28"/>
        </w:rPr>
        <w:t>damals als Language-Maidan bezeichnet worden seien und die dann zum später weltweit bekannten Euro-Maidan geführt hätten.</w:t>
      </w:r>
      <w:r>
        <w:rPr>
          <w:rFonts w:ascii="Trebuchet MS;Helvetica;sans-serif" w:hAnsi="Trebuchet MS;Helvetica;sans-serif"/>
          <w:b w:val="false"/>
          <w:bCs w:val="false"/>
          <w:i w:val="false"/>
          <w:caps w:val="false"/>
          <w:smallCaps w:val="false"/>
          <w:color w:val="474747"/>
          <w:spacing w:val="0"/>
          <w:sz w:val="28"/>
          <w:szCs w:val="28"/>
        </w:rPr>
        <w:t xml:space="preserve"> Daher ist es ein gängiges, länderübergreifendes Narrativ im wissenschaftlichen wie auch im medialen Diskurs, </w:t>
      </w:r>
      <w:r>
        <w:rPr>
          <w:rFonts w:ascii="Trebuchet MS;Helvetica;sans-serif" w:hAnsi="Trebuchet MS;Helvetica;sans-serif"/>
          <w:b/>
          <w:bCs/>
          <w:i w:val="false"/>
          <w:caps w:val="false"/>
          <w:smallCaps w:val="false"/>
          <w:color w:val="474747"/>
          <w:spacing w:val="0"/>
          <w:sz w:val="28"/>
          <w:szCs w:val="28"/>
        </w:rPr>
        <w:t>dass der Konflikt im Osten der Ukraine sprachliche Wurzeln hat.</w:t>
      </w:r>
      <w:r>
        <w:rPr>
          <w:rFonts w:ascii="Trebuchet MS;Helvetica;sans-serif" w:hAnsi="Trebuchet MS;Helvetica;sans-serif"/>
          <w:b w:val="false"/>
          <w:bCs w:val="false"/>
          <w:i w:val="false"/>
          <w:caps w:val="false"/>
          <w:smallCaps w:val="false"/>
          <w:color w:val="474747"/>
          <w:spacing w:val="0"/>
          <w:sz w:val="28"/>
          <w:szCs w:val="28"/>
        </w:rPr>
        <w:t xml:space="preserve"> Denkbar aus der Sicht der Soziolinguistik ist im Falle der Ukraine aber auch eine diametral entgegengesetzte Wahrnehmung: Erst durch den andauernden, bewaffneten Konflikt, der sich in einen Krieg zwischen der Ukraine und Russland verwandelt hat, wurde die Sprach(en)frage zu einem zentralen Politikum in der heutigen Ukraine.</w:t>
      </w:r>
    </w:p>
    <w:p>
      <w:pPr>
        <w:pStyle w:val="Normal"/>
        <w:rPr>
          <w:sz w:val="28"/>
          <w:szCs w:val="28"/>
        </w:rPr>
      </w:pPr>
      <w:r>
        <w:rPr>
          <w:rStyle w:val="Hyperlink"/>
          <w:rFonts w:ascii="Trebuchet MS;Helvetica;sans-serif" w:hAnsi="Trebuchet MS;Helvetica;sans-serif"/>
          <w:b w:val="false"/>
          <w:bCs w:val="false"/>
          <w:i w:val="false"/>
          <w:caps w:val="false"/>
          <w:smallCaps w:val="false"/>
          <w:color w:val="474747"/>
          <w:spacing w:val="0"/>
          <w:sz w:val="28"/>
          <w:szCs w:val="28"/>
        </w:rPr>
        <w:t>https://www.bpb.de/themen/europa/ukraine-analysen/341258/kommentar-die-sprachen-und-die-politik/</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8">
            <wp:simplePos x="0" y="0"/>
            <wp:positionH relativeFrom="column">
              <wp:posOffset>-69215</wp:posOffset>
            </wp:positionH>
            <wp:positionV relativeFrom="paragraph">
              <wp:posOffset>-80645</wp:posOffset>
            </wp:positionV>
            <wp:extent cx="5563870" cy="318833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0"/>
                    <a:srcRect l="7739" t="12762" r="17056" b="10569"/>
                    <a:stretch>
                      <a:fillRect/>
                    </a:stretch>
                  </pic:blipFill>
                  <pic:spPr bwMode="auto">
                    <a:xfrm>
                      <a:off x="0" y="0"/>
                      <a:ext cx="5563870" cy="3188335"/>
                    </a:xfrm>
                    <a:prstGeom prst="rect">
                      <a:avLst/>
                    </a:prstGeom>
                    <a:noFill/>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Laut einer aktuellen Untersuchung von "Global Firepower" verfügen die NATO-Mitglieder derzeit über eine Flotte von 139 U-Booten (davon 64 alleine von der US Navy). Die russische Seekriegsflotte verfügte im Jahr 2022 über insgesamt 67 U-Boote, von denen 14 als strategische und 29 als Angriffsboote mit Nuklearantrieb klassifiziert wurden.</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Согласно недавнему исследованию компании Global Firepower, в настоящее время флот стран-членов НАТО насчитывает 139 подводных лодок (64 из них принадлежат только ВМС США). В 2022 году российский военно-морской флот насчитывал в общей сложности 67 подводных лодок, 14 из которых классифицировались как стратегические, а 29 - как атомные ударные лодки.</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Згідно з нещодавнім дослідженням Global Firepower, члени НАТО наразі мають флот зі 139 підводних човнів (64 з яких належать лише ВМС США). У 2022 році російський військово-морський флот налічував 67 підводних човнів, 14 з яких були класифіковані як стратегічні, а 29 - як атомні ударні катери.</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According to a recent study by Global Firepower, NATO members currently have a fleet of 139 submarines (64 of which are from the US Navy alone). In 2022, the Russian naval fleet had a total of 67 submarines, 14 of which were classified as strategic and 29 as nuclear-powered attack boats.</w:t>
      </w:r>
    </w:p>
    <w:p>
      <w:pPr>
        <w:pStyle w:val="HTMLPreformatted"/>
        <w:shd w:val="clear" w:color="auto" w:fill="F8F9FA"/>
        <w:spacing w:lineRule="exact" w:line="480"/>
        <w:rPr>
          <w:sz w:val="12"/>
          <w:szCs w:val="12"/>
        </w:rPr>
      </w:pPr>
      <w:hyperlink r:id="rId11">
        <w:r>
          <w:rPr>
            <w:rStyle w:val="Hyperlink"/>
            <w:sz w:val="12"/>
            <w:szCs w:val="12"/>
          </w:rPr>
          <w:t>https://www.produktion.de/schwerpunkte/ruestungsindustrie/alles-was-sie-ueber-atom-u-boote-wissen-sollten-246.html</w:t>
        </w:r>
      </w:hyperlink>
    </w:p>
    <w:p>
      <w:pPr>
        <w:pStyle w:val="HTMLPreformatted"/>
        <w:shd w:val="clear" w:color="auto" w:fill="F8F9FA"/>
        <w:spacing w:lineRule="exact" w:line="480"/>
        <w:rPr>
          <w:sz w:val="12"/>
          <w:szCs w:val="12"/>
        </w:rPr>
      </w:pPr>
      <w:r>
        <w:rPr>
          <w:sz w:val="12"/>
          <w:szCs w:val="12"/>
        </w:rPr>
      </w:r>
    </w:p>
    <w:p>
      <w:pPr>
        <w:pStyle w:val="HTMLPreformatted"/>
        <w:shd w:val="clear" w:color="auto" w:fill="F8F9FA"/>
        <w:spacing w:lineRule="exact" w:line="480"/>
        <w:rPr>
          <w:sz w:val="12"/>
          <w:szCs w:val="12"/>
        </w:rPr>
      </w:pPr>
      <w:r>
        <w:rPr>
          <w:sz w:val="12"/>
          <w:szCs w:val="12"/>
        </w:rPr>
      </w:r>
    </w:p>
    <w:p>
      <w:pPr>
        <w:pStyle w:val="HTMLPreformatted"/>
        <w:shd w:val="clear" w:color="auto" w:fill="F8F9FA"/>
        <w:spacing w:lineRule="exact" w:line="480"/>
        <w:rPr>
          <w:sz w:val="12"/>
          <w:szCs w:val="12"/>
        </w:rPr>
      </w:pPr>
      <w:r>
        <w:rPr>
          <w:sz w:val="12"/>
          <w:szCs w:val="12"/>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40"/>
          <w:szCs w:val="40"/>
          <w:lang w:val="en-US"/>
        </w:rPr>
        <w:t>&gt;&gt;&gt; Peace treaty for Russia / Ukraine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_______________________________________________________________________</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drawing>
          <wp:anchor behindDoc="0" distT="0" distB="0" distL="0" distR="0" simplePos="0" locked="0" layoutInCell="1" allowOverlap="1" relativeHeight="9">
            <wp:simplePos x="0" y="0"/>
            <wp:positionH relativeFrom="column">
              <wp:posOffset>4886960</wp:posOffset>
            </wp:positionH>
            <wp:positionV relativeFrom="paragraph">
              <wp:posOffset>80010</wp:posOffset>
            </wp:positionV>
            <wp:extent cx="485775" cy="725805"/>
            <wp:effectExtent l="0" t="0" r="0" b="0"/>
            <wp:wrapNone/>
            <wp:docPr id="1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 descr=""/>
                    <pic:cNvPicPr>
                      <a:picLocks noChangeAspect="1" noChangeArrowheads="1"/>
                    </pic:cNvPicPr>
                  </pic:nvPicPr>
                  <pic:blipFill>
                    <a:blip r:embed="rId12"/>
                    <a:stretch>
                      <a:fillRect/>
                    </a:stretch>
                  </pic:blipFill>
                  <pic:spPr bwMode="auto">
                    <a:xfrm>
                      <a:off x="0" y="0"/>
                      <a:ext cx="485775" cy="725805"/>
                    </a:xfrm>
                    <a:prstGeom prst="rect">
                      <a:avLst/>
                    </a:prstGeom>
                    <a:noFill/>
                  </pic:spPr>
                </pic:pic>
              </a:graphicData>
            </a:graphic>
          </wp:anchor>
        </w:drawing>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war began in Feb. 2014, escalated from Feb. 2022</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and ended on November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27</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2025 by peace treaty."</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_______________________________________________________________________</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4"/>
          <w:szCs w:val="24"/>
          <w:lang w:val="en-US"/>
        </w:rPr>
        <w:t>It is and remained a regional conflict about "ethnic affiliations" and state affiliations.</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Due to the mutual recognition of the frontline, the new</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RU-UA borders map, which shows the new borders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"resulted directly from the fighting on the ground" !</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President Putin, Russia is the official winner of the war.</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Ukraine loses about 10 % ? of every square meter of its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valuable territory. Because of language laws !!!</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Duration of the war was: </w:t>
        <w:tab/>
        <w:tab/>
        <w:t xml:space="preserve">    </w:t>
        <w:tab/>
        <w:t xml:space="preserve">Feb. 2014 to </w:t>
      </w:r>
      <w:r>
        <w:rPr>
          <w:rStyle w:val="y2iqfc"/>
          <w:rFonts w:cs="Calibri" w:ascii="Calibri" w:hAnsi="Calibri" w:asciiTheme="minorHAnsi" w:cstheme="minorHAnsi" w:hAnsiTheme="minorHAnsi"/>
          <w:b/>
          <w:bCs/>
          <w:i w:val="false"/>
          <w:caps w:val="false"/>
          <w:smallCaps w:val="false"/>
          <w:color w:val="202124"/>
          <w:spacing w:val="0"/>
          <w:sz w:val="24"/>
          <w:szCs w:val="24"/>
          <w:lang w:val="en-US"/>
        </w:rPr>
        <w:t>November 27, 2025</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War dead : </w:t>
        <w:tab/>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14.000 dead in 2014</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War dead: </w:t>
        <w:tab/>
        <w:tab/>
        <w:tab/>
        <w:tab/>
        <w:t>3</w:t>
      </w:r>
      <w:r>
        <w:rPr>
          <w:rStyle w:val="y2iqfc"/>
          <w:rFonts w:cs="Calibri" w:ascii="Calibri" w:hAnsi="Calibri" w:asciiTheme="minorHAnsi" w:cstheme="minorHAnsi" w:hAnsiTheme="minorHAnsi"/>
          <w:b/>
          <w:bCs/>
          <w:i w:val="false"/>
          <w:caps w:val="false"/>
          <w:smallCaps w:val="false"/>
          <w:color w:val="C9211E"/>
          <w:spacing w:val="0"/>
          <w:sz w:val="24"/>
          <w:szCs w:val="24"/>
          <w:lang w:val="en-US"/>
        </w:rPr>
        <w:t>50,000 RU and 150,000 UA</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b/>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Seriously injured : </w:t>
        <w:tab/>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 xml:space="preserve">500,000 seriously injured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Cost of the war : </w:t>
        <w:tab/>
        <w:tab/>
        <w:tab/>
        <w:tab/>
      </w:r>
      <w:r>
        <w:rPr>
          <w:rStyle w:val="y2iqfc"/>
          <w:rFonts w:cs="Calibri" w:ascii="Calibri" w:hAnsi="Calibri" w:asciiTheme="minorHAnsi" w:cstheme="minorHAnsi" w:hAnsiTheme="minorHAnsi"/>
          <w:b w:val="false"/>
          <w:bCs w:val="false"/>
          <w:i w:val="false"/>
          <w:caps w:val="false"/>
          <w:smallCaps w:val="false"/>
          <w:color w:val="FF0000"/>
          <w:spacing w:val="0"/>
          <w:sz w:val="24"/>
          <w:szCs w:val="24"/>
          <w:lang w:val="en-US"/>
        </w:rPr>
        <w:t>8</w:t>
      </w:r>
      <w:r>
        <w:rPr>
          <w:rStyle w:val="y2iqfc"/>
          <w:rFonts w:cs="Calibri" w:ascii="Calibri" w:hAnsi="Calibri" w:asciiTheme="minorHAnsi" w:cstheme="minorHAnsi" w:hAnsiTheme="minorHAnsi"/>
          <w:b w:val="false"/>
          <w:bCs w:val="false"/>
          <w:i w:val="false"/>
          <w:caps w:val="false"/>
          <w:smallCaps w:val="false"/>
          <w:color w:val="C9211E"/>
          <w:spacing w:val="0"/>
          <w:sz w:val="24"/>
          <w:szCs w:val="24"/>
          <w:lang w:val="en-US"/>
        </w:rPr>
        <w:t>.000.000.000.000 EUR !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Displaced persons : </w:t>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6.500.000 Ukrainians / Russians</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These were the most expensive language laws in the history of mankind.</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peace treaty puts an end to this madness</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Sign the peace treaty - and the war is over …</w:t>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10">
            <wp:simplePos x="0" y="0"/>
            <wp:positionH relativeFrom="column">
              <wp:posOffset>-12065</wp:posOffset>
            </wp:positionH>
            <wp:positionV relativeFrom="paragraph">
              <wp:posOffset>12065</wp:posOffset>
            </wp:positionV>
            <wp:extent cx="5759450" cy="5759450"/>
            <wp:effectExtent l="0" t="0" r="0" b="0"/>
            <wp:wrapSquare wrapText="largest"/>
            <wp:docPr id="1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 descr=""/>
                    <pic:cNvPicPr>
                      <a:picLocks noChangeAspect="1" noChangeArrowheads="1"/>
                    </pic:cNvPicPr>
                  </pic:nvPicPr>
                  <pic:blipFill>
                    <a:blip r:embed="rId13"/>
                    <a:stretch>
                      <a:fillRect/>
                    </a:stretch>
                  </pic:blipFill>
                  <pic:spPr bwMode="auto">
                    <a:xfrm>
                      <a:off x="0" y="0"/>
                      <a:ext cx="5759450" cy="5759450"/>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25">
            <wp:simplePos x="0" y="0"/>
            <wp:positionH relativeFrom="column">
              <wp:posOffset>0</wp:posOffset>
            </wp:positionH>
            <wp:positionV relativeFrom="paragraph">
              <wp:posOffset>113030</wp:posOffset>
            </wp:positionV>
            <wp:extent cx="5759450" cy="2495550"/>
            <wp:effectExtent l="0" t="0" r="0" b="0"/>
            <wp:wrapSquare wrapText="largest"/>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4"/>
                    <a:stretch>
                      <a:fillRect/>
                    </a:stretch>
                  </pic:blipFill>
                  <pic:spPr bwMode="auto">
                    <a:xfrm>
                      <a:off x="0" y="0"/>
                      <a:ext cx="5759450" cy="2495550"/>
                    </a:xfrm>
                    <a:prstGeom prst="rect">
                      <a:avLst/>
                    </a:prstGeom>
                    <a:noFill/>
                  </pic:spPr>
                </pic:pic>
              </a:graphicData>
            </a:graphic>
          </wp:anchor>
        </w:drawing>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Because, from the outside, the war has already run its course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and the last rocket shots at a schoolbook printing plant were clearly</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printing works were clearly more politics again ...</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 reduction in hostilities can already be started now</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can already be started within the framework of reason. - The peace treaty</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treaty comes into force on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Dec</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12</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 from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December 12</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2025 - 08:00 a.m.</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weapons must fall silent. Ceasefire - end of war.</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All soldiers please retreat at least 300 meters from your</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current position on the front line - and lay out there, in a line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and lay out all material available on site in a line. - The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EU countries will still "deliver trees", which will be planted directly</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planted directly on site. This will create 2 lines of peace trees.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The space in between is no man's land, a garden for action,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to celebrate, to commemorate the many dead soldiers!</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mutual and universal recognition of the new borders under international law new borders is in accordance with international law.</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conflict parties RU and UA are now urgently requested to</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to sign this peace treaty promptly and in office.</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1" allowOverlap="1" relativeHeight="11">
            <wp:simplePos x="0" y="0"/>
            <wp:positionH relativeFrom="column">
              <wp:posOffset>12700</wp:posOffset>
            </wp:positionH>
            <wp:positionV relativeFrom="paragraph">
              <wp:posOffset>46990</wp:posOffset>
            </wp:positionV>
            <wp:extent cx="544830" cy="445135"/>
            <wp:effectExtent l="0" t="0" r="0" b="0"/>
            <wp:wrapNone/>
            <wp:docPr id="1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7" descr=""/>
                    <pic:cNvPicPr>
                      <a:picLocks noChangeAspect="1" noChangeArrowheads="1"/>
                    </pic:cNvPicPr>
                  </pic:nvPicPr>
                  <pic:blipFill>
                    <a:blip r:embed="rId15"/>
                    <a:stretch>
                      <a:fillRect/>
                    </a:stretch>
                  </pic:blipFill>
                  <pic:spPr bwMode="auto">
                    <a:xfrm>
                      <a:off x="0" y="0"/>
                      <a:ext cx="544830" cy="445135"/>
                    </a:xfrm>
                    <a:prstGeom prst="rect">
                      <a:avLst/>
                    </a:prstGeom>
                    <a:noFill/>
                  </pic:spPr>
                </pic:pic>
              </a:graphicData>
            </a:graphic>
          </wp:anchor>
        </w:drawing>
        <w:drawing>
          <wp:anchor behindDoc="0" distT="0" distB="0" distL="0" distR="0" simplePos="0" locked="0" layoutInCell="1" allowOverlap="1" relativeHeight="12">
            <wp:simplePos x="0" y="0"/>
            <wp:positionH relativeFrom="column">
              <wp:posOffset>2927350</wp:posOffset>
            </wp:positionH>
            <wp:positionV relativeFrom="paragraph">
              <wp:posOffset>41910</wp:posOffset>
            </wp:positionV>
            <wp:extent cx="514350" cy="420370"/>
            <wp:effectExtent l="0" t="0" r="0" b="0"/>
            <wp:wrapNone/>
            <wp:docPr id="14"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 descr=""/>
                    <pic:cNvPicPr>
                      <a:picLocks noChangeAspect="1" noChangeArrowheads="1"/>
                    </pic:cNvPicPr>
                  </pic:nvPicPr>
                  <pic:blipFill>
                    <a:blip r:embed="rId16"/>
                    <a:stretch>
                      <a:fillRect/>
                    </a:stretch>
                  </pic:blipFill>
                  <pic:spPr bwMode="auto">
                    <a:xfrm>
                      <a:off x="0" y="0"/>
                      <a:ext cx="514350" cy="420370"/>
                    </a:xfrm>
                    <a:prstGeom prst="rect">
                      <a:avLst/>
                    </a:prstGeom>
                    <a:noFill/>
                  </pic:spPr>
                </pic:pic>
              </a:graphicData>
            </a:graphic>
          </wp:anchor>
        </w:drawing>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_____________________________ </w:t>
        <w:tab/>
        <w:tab/>
        <w:t>_____________________________</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UA, President, place, date </w:t>
        <w:tab/>
        <w:tab/>
        <w:tab/>
        <w:t>RU, President, place, date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8"/>
          <w:szCs w:val="28"/>
          <w:lang w:val="en-US"/>
        </w:rPr>
        <w:t>&gt;&gt;&gt; Proposed additional international agreement</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From the peace treaty onwards, the EU guarantees the immediate lifting </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of all sanctions. - The EU is striving to upgrade the natural gas</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transportation network, and would like to buy 30% of its total natural gas</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again from Russia – like it was traded before the Russia-Ukraine war.</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Russian may become the 2nd official language in Ukraine, so that</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young democracy does NOT enact another language law.</w:t>
      </w:r>
    </w:p>
    <w:p>
      <w:pPr>
        <w:pStyle w:val="HTMLPreformatted"/>
        <w:shd w:val="clear" w:color="auto" w:fill="F8F9FA"/>
        <w:spacing w:lineRule="auto" w:line="276"/>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President Russian Federation</w:t>
        <w:tab/>
        <w:tab/>
        <w:t>Putin</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the USA </w:t>
        <w:tab/>
        <w:tab/>
        <w:tab/>
      </w:r>
      <w:r>
        <w:rPr>
          <w:rStyle w:val="y2iqfc"/>
          <w:rFonts w:eastAsia="Times New Roman" w:cs="Calibri" w:ascii="Calibri" w:hAnsi="Calibri" w:asciiTheme="minorHAnsi" w:cstheme="minorHAnsi" w:hAnsiTheme="minorHAnsi"/>
          <w:b w:val="false"/>
          <w:bCs w:val="false"/>
          <w:i w:val="false"/>
          <w:caps w:val="false"/>
          <w:smallCaps w:val="false"/>
          <w:color w:val="202124"/>
          <w:spacing w:val="0"/>
          <w:kern w:val="0"/>
          <w:sz w:val="24"/>
          <w:szCs w:val="24"/>
          <w:lang w:val="en-US" w:eastAsia="de-DE" w:bidi="ar-SA"/>
        </w:rPr>
        <w:t>Trump</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Turkey </w:t>
        <w:tab/>
        <w:tab/>
        <w:tab/>
        <w:t>Erdogan</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759450" cy="2495550"/>
            <wp:effectExtent l="0" t="0" r="0" b="0"/>
            <wp:wrapSquare wrapText="largest"/>
            <wp:docPr id="1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descr=""/>
                    <pic:cNvPicPr>
                      <a:picLocks noChangeAspect="1" noChangeArrowheads="1"/>
                    </pic:cNvPicPr>
                  </pic:nvPicPr>
                  <pic:blipFill>
                    <a:blip r:embed="rId17"/>
                    <a:stretch>
                      <a:fillRect/>
                    </a:stretch>
                  </pic:blipFill>
                  <pic:spPr bwMode="auto">
                    <a:xfrm>
                      <a:off x="0" y="0"/>
                      <a:ext cx="5759450" cy="2495550"/>
                    </a:xfrm>
                    <a:prstGeom prst="rect">
                      <a:avLst/>
                    </a:prstGeom>
                    <a:noFill/>
                  </pic:spPr>
                </pic:pic>
              </a:graphicData>
            </a:graphic>
          </wp:anchor>
        </w:drawing>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8"/>
          <w:szCs w:val="28"/>
          <w:lang w:val="en-US"/>
        </w:rPr>
        <w:t>&gt;&gt;&gt; Possible additional bilateral agreements RU UA</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Immediate, complete exchange of prisoners of war</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Re-opening and strengthening of diplomatic representations</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representations, such as embassies and trade commissions.</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commissions. </w:t>
      </w:r>
      <w:r>
        <w:rPr>
          <w:rStyle w:val="y2iqfc"/>
          <w:rFonts w:cs="Calibri" w:ascii="TheSansC5;sans-serif" w:hAnsi="TheSansC5;sans-serif"/>
          <w:b w:val="false"/>
          <w:bCs w:val="false"/>
          <w:i w:val="false"/>
          <w:caps w:val="false"/>
          <w:smallCaps w:val="false"/>
          <w:color w:val="000000"/>
          <w:spacing w:val="0"/>
          <w:sz w:val="28"/>
          <w:szCs w:val="28"/>
          <w:lang w:val="en-US"/>
        </w:rPr>
        <w:t>- Öffentliche Gesten des Verzeihens UA RU</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No war reparations payments - only as a gift</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Reconstruction programs for the destroyed infra-structures</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Establishment of approx. 12 or more fast border crossings</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New contracts to supply the former war zone</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Power supply - Zaporozhye Nuclear Power Plant supplies approx.</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50 % to the New Russia / Russia region under contract </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Natural gas supply - Russia is once again supplying the contract</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partner Ukraine. Ukraine will no longer illegally divert natural gas</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illegally for itself.  </w:t>
      </w:r>
    </w:p>
    <w:p>
      <w:pPr>
        <w:pStyle w:val="HTMLPreformatted"/>
        <w:shd w:val="clear" w:color="auto" w:fill="F8F9FA"/>
        <w:spacing w:lineRule="auto" w:line="36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Water supply - Russian and Ukrainian authorities are working together to</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together to ensure that in the area of the new border, no village, no   town, and no region is cut off from drinking water supplies. </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Everyone has a "right to drinking water".</w:t>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1" allowOverlap="1" relativeHeight="13">
            <wp:simplePos x="0" y="0"/>
            <wp:positionH relativeFrom="column">
              <wp:posOffset>12700</wp:posOffset>
            </wp:positionH>
            <wp:positionV relativeFrom="paragraph">
              <wp:posOffset>46990</wp:posOffset>
            </wp:positionV>
            <wp:extent cx="544830" cy="445135"/>
            <wp:effectExtent l="0" t="0" r="0" b="0"/>
            <wp:wrapNone/>
            <wp:docPr id="16"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 descr=""/>
                    <pic:cNvPicPr>
                      <a:picLocks noChangeAspect="1" noChangeArrowheads="1"/>
                    </pic:cNvPicPr>
                  </pic:nvPicPr>
                  <pic:blipFill>
                    <a:blip r:embed="rId18"/>
                    <a:stretch>
                      <a:fillRect/>
                    </a:stretch>
                  </pic:blipFill>
                  <pic:spPr bwMode="auto">
                    <a:xfrm>
                      <a:off x="0" y="0"/>
                      <a:ext cx="544830" cy="445135"/>
                    </a:xfrm>
                    <a:prstGeom prst="rect">
                      <a:avLst/>
                    </a:prstGeom>
                    <a:noFill/>
                  </pic:spPr>
                </pic:pic>
              </a:graphicData>
            </a:graphic>
          </wp:anchor>
        </w:drawing>
        <w:drawing>
          <wp:anchor behindDoc="0" distT="0" distB="0" distL="0" distR="0" simplePos="0" locked="0" layoutInCell="1" allowOverlap="1" relativeHeight="14">
            <wp:simplePos x="0" y="0"/>
            <wp:positionH relativeFrom="column">
              <wp:posOffset>2927350</wp:posOffset>
            </wp:positionH>
            <wp:positionV relativeFrom="paragraph">
              <wp:posOffset>41910</wp:posOffset>
            </wp:positionV>
            <wp:extent cx="514350" cy="420370"/>
            <wp:effectExtent l="0" t="0" r="0" b="0"/>
            <wp:wrapNone/>
            <wp:docPr id="1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1" descr=""/>
                    <pic:cNvPicPr>
                      <a:picLocks noChangeAspect="1" noChangeArrowheads="1"/>
                    </pic:cNvPicPr>
                  </pic:nvPicPr>
                  <pic:blipFill>
                    <a:blip r:embed="rId19"/>
                    <a:stretch>
                      <a:fillRect/>
                    </a:stretch>
                  </pic:blipFill>
                  <pic:spPr bwMode="auto">
                    <a:xfrm>
                      <a:off x="0" y="0"/>
                      <a:ext cx="514350" cy="420370"/>
                    </a:xfrm>
                    <a:prstGeom prst="rect">
                      <a:avLst/>
                    </a:prstGeom>
                    <a:noFill/>
                  </pic:spPr>
                </pic:pic>
              </a:graphicData>
            </a:graphic>
          </wp:anchor>
        </w:drawing>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_____________________________ </w:t>
        <w:tab/>
        <w:tab/>
        <w:t>_____________________________</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UA, President, place, date </w:t>
        <w:tab/>
        <w:tab/>
        <w:tab/>
        <w:t>RU, President, place, date</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30"/>
          <w:szCs w:val="30"/>
          <w:lang w:val="en-US"/>
        </w:rPr>
        <w:t>Appendix : Source references Language laws</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30"/>
          <w:szCs w:val="30"/>
          <w:lang w:val="en-US"/>
        </w:rPr>
        <w:t>beyond the UA dpa ZDF map, as texts</w:t>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In 2012, for example, the adoption of the language law introduced to parliament by Serhiy Kivalov and Vadym Kolesnichenko led to protests across Ukraine, which, as the influential Ukrainian sociolinguistics expert Larysa Masenko points out, were referred to at the time as the Language Maidan and which later led to the Euro-Maidan, which became known worldwide. It is therefore a common, transnational narrative in both academic and media discourse that the conflict in eastern Ukraine has linguistic roots. From the perspective of sociolinguistics, however, a diametrically opposed perception is also conceivable in the case of Ukraine: it was only through the ongoing armed conflict, which turned into a war between Ukraine and Russia, that the language(s) issue became a central political issue in today's</w:t>
      </w:r>
    </w:p>
    <w:p>
      <w:pPr>
        <w:pStyle w:val="HTMLPreformatted"/>
        <w:shd w:val="clear" w:color="auto" w:fill="F8F9FA"/>
        <w:spacing w:lineRule="atLeast" w:line="540"/>
        <w:rPr>
          <w:rFonts w:ascii="TheSansC5;sans-serif" w:hAnsi="TheSansC5;sans-serif"/>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Ukraine.</w:t>
      </w:r>
      <w:r>
        <w:rPr>
          <w:rStyle w:val="Hyperlink"/>
          <w:rFonts w:cs="Calibri" w:ascii="Trebuchet MS;Helvetica;sans-serif" w:hAnsi="Trebuchet MS;Helvetica;sans-serif"/>
          <w:b w:val="false"/>
          <w:bCs w:val="false"/>
          <w:i w:val="false"/>
          <w:caps w:val="false"/>
          <w:smallCaps w:val="false"/>
          <w:color w:val="474747"/>
          <w:spacing w:val="0"/>
          <w:sz w:val="28"/>
          <w:szCs w:val="28"/>
          <w:lang w:val="en-US"/>
        </w:rPr>
        <w:t>https://www.bpb.de/themen/europa/ukraine-analysen/341258/kommentar-die-sprachen-und-die-politik/</w:t>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15">
            <wp:simplePos x="0" y="0"/>
            <wp:positionH relativeFrom="column">
              <wp:posOffset>60960</wp:posOffset>
            </wp:positionH>
            <wp:positionV relativeFrom="paragraph">
              <wp:posOffset>164465</wp:posOffset>
            </wp:positionV>
            <wp:extent cx="5450205" cy="3123565"/>
            <wp:effectExtent l="0" t="0" r="0" b="0"/>
            <wp:wrapSquare wrapText="largest"/>
            <wp:docPr id="1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 descr=""/>
                    <pic:cNvPicPr>
                      <a:picLocks noChangeAspect="1" noChangeArrowheads="1"/>
                    </pic:cNvPicPr>
                  </pic:nvPicPr>
                  <pic:blipFill>
                    <a:blip r:embed="rId20"/>
                    <a:srcRect l="7739" t="12762" r="17056" b="10569"/>
                    <a:stretch>
                      <a:fillRect/>
                    </a:stretch>
                  </pic:blipFill>
                  <pic:spPr bwMode="auto">
                    <a:xfrm>
                      <a:off x="0" y="0"/>
                      <a:ext cx="5450205" cy="3123565"/>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5759450" cy="3229610"/>
            <wp:effectExtent l="0" t="0" r="0" b="0"/>
            <wp:wrapSquare wrapText="largest"/>
            <wp:docPr id="1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6" descr=""/>
                    <pic:cNvPicPr>
                      <a:picLocks noChangeAspect="1" noChangeArrowheads="1"/>
                    </pic:cNvPicPr>
                  </pic:nvPicPr>
                  <pic:blipFill>
                    <a:blip r:embed="rId21"/>
                    <a:stretch>
                      <a:fillRect/>
                    </a:stretch>
                  </pic:blipFill>
                  <pic:spPr bwMode="auto">
                    <a:xfrm>
                      <a:off x="0" y="0"/>
                      <a:ext cx="5759450" cy="3229610"/>
                    </a:xfrm>
                    <a:prstGeom prst="rect">
                      <a:avLst/>
                    </a:prstGeom>
                    <a:noFill/>
                  </pic:spPr>
                </pic:pic>
              </a:graphicData>
            </a:graphic>
          </wp:anchor>
        </w:drawing>
      </w:r>
    </w:p>
    <w:p>
      <w:pPr>
        <w:pStyle w:val="HTMLPreformatted"/>
        <w:shd w:val="clear" w:color="auto" w:fill="F8F9FA"/>
        <w:spacing w:lineRule="atLeast" w:line="540"/>
        <w:rPr>
          <w:b/>
          <w:bCs/>
          <w:color w:val="C9211E"/>
          <w:sz w:val="22"/>
          <w:szCs w:val="22"/>
        </w:rPr>
      </w:pPr>
      <w:r>
        <w:rPr>
          <w:b/>
          <w:bCs/>
          <w:color w:val="C9211E"/>
          <w:sz w:val="22"/>
          <w:szCs w:val="22"/>
        </w:rPr>
        <w:t>app. 350.000 Russian man dead – app 150.000 Ukraine man dead – WHY ?</w:t>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759450" cy="4246245"/>
            <wp:effectExtent l="0" t="0" r="0" b="0"/>
            <wp:wrapSquare wrapText="largest"/>
            <wp:docPr id="20"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 descr=""/>
                    <pic:cNvPicPr>
                      <a:picLocks noChangeAspect="1" noChangeArrowheads="1"/>
                    </pic:cNvPicPr>
                  </pic:nvPicPr>
                  <pic:blipFill>
                    <a:blip r:embed="rId22"/>
                    <a:stretch>
                      <a:fillRect/>
                    </a:stretch>
                  </pic:blipFill>
                  <pic:spPr bwMode="auto">
                    <a:xfrm>
                      <a:off x="0" y="0"/>
                      <a:ext cx="5759450" cy="4246245"/>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759450" cy="3241675"/>
            <wp:effectExtent l="0" t="0" r="0" b="0"/>
            <wp:wrapSquare wrapText="largest"/>
            <wp:docPr id="2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8" descr=""/>
                    <pic:cNvPicPr>
                      <a:picLocks noChangeAspect="1" noChangeArrowheads="1"/>
                    </pic:cNvPicPr>
                  </pic:nvPicPr>
                  <pic:blipFill>
                    <a:blip r:embed="rId23"/>
                    <a:stretch>
                      <a:fillRect/>
                    </a:stretch>
                  </pic:blipFill>
                  <pic:spPr bwMode="auto">
                    <a:xfrm>
                      <a:off x="0" y="0"/>
                      <a:ext cx="5759450" cy="3241675"/>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5759450" cy="3023235"/>
            <wp:effectExtent l="0" t="0" r="0" b="0"/>
            <wp:wrapSquare wrapText="largest"/>
            <wp:docPr id="22"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 descr=""/>
                    <pic:cNvPicPr>
                      <a:picLocks noChangeAspect="1" noChangeArrowheads="1"/>
                    </pic:cNvPicPr>
                  </pic:nvPicPr>
                  <pic:blipFill>
                    <a:blip r:embed="rId24"/>
                    <a:stretch>
                      <a:fillRect/>
                    </a:stretch>
                  </pic:blipFill>
                  <pic:spPr bwMode="auto">
                    <a:xfrm>
                      <a:off x="0" y="0"/>
                      <a:ext cx="5759450" cy="3023235"/>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759450" cy="1979295"/>
            <wp:effectExtent l="0" t="0" r="0" b="0"/>
            <wp:wrapSquare wrapText="largest"/>
            <wp:docPr id="2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2" descr=""/>
                    <pic:cNvPicPr>
                      <a:picLocks noChangeAspect="1" noChangeArrowheads="1"/>
                    </pic:cNvPicPr>
                  </pic:nvPicPr>
                  <pic:blipFill>
                    <a:blip r:embed="rId25"/>
                    <a:stretch>
                      <a:fillRect/>
                    </a:stretch>
                  </pic:blipFill>
                  <pic:spPr bwMode="auto">
                    <a:xfrm>
                      <a:off x="0" y="0"/>
                      <a:ext cx="5759450" cy="1979295"/>
                    </a:xfrm>
                    <a:prstGeom prst="rect">
                      <a:avLst/>
                    </a:prstGeom>
                    <a:noFill/>
                  </pic:spPr>
                </pic:pic>
              </a:graphicData>
            </a:graphic>
          </wp:anchor>
        </w:drawing>
      </w:r>
    </w:p>
    <w:p>
      <w:pPr>
        <w:pStyle w:val="HTMLPreformatted"/>
        <w:shd w:val="clear" w:color="auto" w:fill="F8F9FA"/>
        <w:spacing w:lineRule="atLeast" w:line="540"/>
        <w:rPr>
          <w:b/>
          <w:bCs/>
          <w:color w:val="C9211E"/>
          <w:sz w:val="18"/>
          <w:szCs w:val="18"/>
        </w:rPr>
      </w:pPr>
      <w:r>
        <w:rPr>
          <w:b/>
          <w:bCs/>
          <w:color w:val="C9211E"/>
          <w:sz w:val="18"/>
          <w:szCs w:val="18"/>
        </w:rPr>
        <w:t>820 days – bombs, bullets, explosions – 24/7/365 – dead man – generation-kill</w:t>
      </w:r>
    </w:p>
    <w:p>
      <w:pPr>
        <w:pStyle w:val="HTMLPreformatted"/>
        <w:shd w:val="clear" w:color="auto" w:fill="F8F9FA"/>
        <w:spacing w:lineRule="atLeast" w:line="540"/>
        <w:rPr>
          <w:b/>
          <w:bCs/>
          <w:color w:val="C9211E"/>
          <w:sz w:val="18"/>
          <w:szCs w:val="18"/>
        </w:rPr>
      </w:pPr>
      <w:r>
        <w:rPr>
          <w:b/>
          <w:bCs/>
          <w:color w:val="C9211E"/>
          <w:sz w:val="18"/>
          <w:szCs w:val="18"/>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5759450" cy="2913380"/>
            <wp:effectExtent l="0" t="0" r="0" b="0"/>
            <wp:wrapSquare wrapText="largest"/>
            <wp:docPr id="2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 descr=""/>
                    <pic:cNvPicPr>
                      <a:picLocks noChangeAspect="1" noChangeArrowheads="1"/>
                    </pic:cNvPicPr>
                  </pic:nvPicPr>
                  <pic:blipFill>
                    <a:blip r:embed="rId26"/>
                    <a:stretch>
                      <a:fillRect/>
                    </a:stretch>
                  </pic:blipFill>
                  <pic:spPr bwMode="auto">
                    <a:xfrm>
                      <a:off x="0" y="0"/>
                      <a:ext cx="5759450" cy="2913380"/>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t xml:space="preserve">Sign Peace Contract – the killing ends </w:t>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21">
            <wp:simplePos x="0" y="0"/>
            <wp:positionH relativeFrom="column">
              <wp:posOffset>0</wp:posOffset>
            </wp:positionH>
            <wp:positionV relativeFrom="paragraph">
              <wp:posOffset>718820</wp:posOffset>
            </wp:positionV>
            <wp:extent cx="5759450" cy="3846830"/>
            <wp:effectExtent l="0" t="0" r="0" b="0"/>
            <wp:wrapSquare wrapText="largest"/>
            <wp:docPr id="2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1" descr=""/>
                    <pic:cNvPicPr>
                      <a:picLocks noChangeAspect="1" noChangeArrowheads="1"/>
                    </pic:cNvPicPr>
                  </pic:nvPicPr>
                  <pic:blipFill>
                    <a:blip r:embed="rId27"/>
                    <a:stretch>
                      <a:fillRect/>
                    </a:stretch>
                  </pic:blipFill>
                  <pic:spPr bwMode="auto">
                    <a:xfrm>
                      <a:off x="0" y="0"/>
                      <a:ext cx="5759450" cy="3846830"/>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27">
            <wp:simplePos x="0" y="0"/>
            <wp:positionH relativeFrom="column">
              <wp:posOffset>6350</wp:posOffset>
            </wp:positionH>
            <wp:positionV relativeFrom="paragraph">
              <wp:posOffset>6985</wp:posOffset>
            </wp:positionV>
            <wp:extent cx="5747385" cy="3474720"/>
            <wp:effectExtent l="0" t="0" r="0" b="0"/>
            <wp:wrapSquare wrapText="largest"/>
            <wp:docPr id="26"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1" descr=""/>
                    <pic:cNvPicPr>
                      <a:picLocks noChangeAspect="1" noChangeArrowheads="1"/>
                    </pic:cNvPicPr>
                  </pic:nvPicPr>
                  <pic:blipFill>
                    <a:blip r:embed="rId28"/>
                    <a:stretch>
                      <a:fillRect/>
                    </a:stretch>
                  </pic:blipFill>
                  <pic:spPr bwMode="auto">
                    <a:xfrm>
                      <a:off x="0" y="0"/>
                      <a:ext cx="5747385" cy="3474720"/>
                    </a:xfrm>
                    <a:prstGeom prst="rect">
                      <a:avLst/>
                    </a:prstGeom>
                    <a:noFill/>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Cs w:val="false"/>
          <w:color w:val="202124"/>
          <w:sz w:val="28"/>
          <w:szCs w:val="28"/>
          <w:lang w:val="en-US"/>
        </w:rPr>
      </w:pPr>
      <w:r>
        <w:rPr>
          <w:rFonts w:cs="Calibri" w:cstheme="minorHAnsi" w:ascii="Calibri" w:hAnsi="Calibri"/>
          <w:b w:val="false"/>
          <w:bCs w:val="false"/>
          <w:color w:val="202124"/>
          <w:sz w:val="28"/>
          <w:szCs w:val="28"/>
          <w:lang w:val="en-US"/>
        </w:rPr>
        <w:drawing>
          <wp:anchor behindDoc="0" distT="0" distB="0" distL="0" distR="0" simplePos="0" locked="0" layoutInCell="0" allowOverlap="1" relativeHeight="28">
            <wp:simplePos x="0" y="0"/>
            <wp:positionH relativeFrom="column">
              <wp:posOffset>5080</wp:posOffset>
            </wp:positionH>
            <wp:positionV relativeFrom="paragraph">
              <wp:posOffset>511810</wp:posOffset>
            </wp:positionV>
            <wp:extent cx="5809615" cy="4773930"/>
            <wp:effectExtent l="0" t="0" r="0" b="0"/>
            <wp:wrapSquare wrapText="largest"/>
            <wp:docPr id="27"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2" descr=""/>
                    <pic:cNvPicPr>
                      <a:picLocks noChangeAspect="1" noChangeArrowheads="1"/>
                    </pic:cNvPicPr>
                  </pic:nvPicPr>
                  <pic:blipFill>
                    <a:blip r:embed="rId29"/>
                    <a:stretch>
                      <a:fillRect/>
                    </a:stretch>
                  </pic:blipFill>
                  <pic:spPr bwMode="auto">
                    <a:xfrm>
                      <a:off x="0" y="0"/>
                      <a:ext cx="5809615" cy="4773930"/>
                    </a:xfrm>
                    <a:prstGeom prst="rect">
                      <a:avLst/>
                    </a:prstGeom>
                    <a:noFill/>
                  </pic:spPr>
                </pic:pic>
              </a:graphicData>
            </a:graphic>
          </wp:anchor>
        </w:drawing>
      </w:r>
    </w:p>
    <w:sectPr>
      <w:footerReference w:type="even" r:id="rId30"/>
      <w:footerReference w:type="default" r:id="rId31"/>
      <w:footerReference w:type="first" r:id="rId32"/>
      <w:type w:val="nextPage"/>
      <w:pgSz w:w="11906" w:h="16838"/>
      <w:pgMar w:left="1418" w:right="1418" w:gutter="0" w:header="0" w:top="1134" w:footer="709" w:bottom="90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ourier New">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Trebuchet MS">
    <w:altName w:val="Helvetica"/>
    <w:charset w:val="00"/>
    <w:family w:val="roman"/>
    <w:pitch w:val="variable"/>
  </w:font>
  <w:font w:name="TheSansC5">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29241823"/>
    </w:sdtPr>
    <w:sdtContent>
      <w:p>
        <w:pPr>
          <w:pStyle w:val="Footer"/>
          <w:jc w:val="right"/>
          <w:rPr/>
        </w:pPr>
        <w:r>
          <w:rPr/>
          <w:fldChar w:fldCharType="begin"/>
        </w:r>
        <w:r>
          <w:rPr/>
          <w:instrText xml:space="preserve"> PAGE </w:instrText>
        </w:r>
        <w:r>
          <w:rPr/>
          <w:fldChar w:fldCharType="separate"/>
        </w:r>
        <w:r>
          <w:rPr/>
          <w:t>17</w:t>
        </w:r>
        <w:r>
          <w:rPr/>
          <w:fldChar w:fldCharType="end"/>
        </w:r>
      </w:p>
      <w:p>
        <w:pPr>
          <w:pStyle w:val="Footer"/>
          <w:jc w:val="right"/>
          <w:rPr/>
        </w:pPr>
        <w:r>
          <w:rPr/>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29241823"/>
    </w:sdtPr>
    <w:sdtContent>
      <w:p>
        <w:pPr>
          <w:pStyle w:val="Footer"/>
          <w:jc w:val="right"/>
          <w:rPr/>
        </w:pPr>
        <w:r>
          <w:rPr/>
          <w:fldChar w:fldCharType="begin"/>
        </w:r>
        <w:r>
          <w:rPr/>
          <w:instrText xml:space="preserve"> PAGE </w:instrText>
        </w:r>
        <w:r>
          <w:rPr/>
          <w:fldChar w:fldCharType="separate"/>
        </w:r>
        <w:r>
          <w:rPr/>
          <w:t>17</w:t>
        </w:r>
        <w:r>
          <w:rPr/>
          <w:fldChar w:fldCharType="end"/>
        </w:r>
      </w:p>
      <w:p>
        <w:pPr>
          <w:pStyle w:val="Footer"/>
          <w:jc w:val="right"/>
          <w:rPr/>
        </w:pPr>
        <w:r>
          <w:rPr/>
        </w:r>
      </w:p>
    </w:sdtContent>
  </w:sdt>
  <w:p>
    <w:pPr>
      <w:pStyle w:val="Footer"/>
      <w:rPr/>
    </w:pPr>
    <w:r>
      <w:rPr/>
    </w:r>
  </w:p>
</w:ftr>
</file>

<file path=word/settings.xml><?xml version="1.0" encoding="utf-8"?>
<w:settings xmlns:w="http://schemas.openxmlformats.org/wordprocessingml/2006/main">
  <w:zoom w:percent="16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4b27"/>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067d09"/>
    <w:rPr/>
  </w:style>
  <w:style w:type="character" w:styleId="FuzeileZchn" w:customStyle="1">
    <w:name w:val="Fußzeile Zchn"/>
    <w:basedOn w:val="DefaultParagraphFont"/>
    <w:uiPriority w:val="99"/>
    <w:qFormat/>
    <w:rsid w:val="00067d09"/>
    <w:rPr/>
  </w:style>
  <w:style w:type="character" w:styleId="HTMLVorformatiertZchn" w:customStyle="1">
    <w:name w:val="HTML Vorformatiert Zchn"/>
    <w:basedOn w:val="DefaultParagraphFont"/>
    <w:link w:val="HTMLPreformatted"/>
    <w:uiPriority w:val="99"/>
    <w:qFormat/>
    <w:rsid w:val="00830e23"/>
    <w:rPr>
      <w:rFonts w:ascii="Courier New" w:hAnsi="Courier New" w:eastAsia="Times New Roman" w:cs="Courier New"/>
      <w:sz w:val="20"/>
      <w:szCs w:val="20"/>
      <w:lang w:eastAsia="de-DE"/>
    </w:rPr>
  </w:style>
  <w:style w:type="character" w:styleId="y2iqfc" w:customStyle="1">
    <w:name w:val="y2iqfc"/>
    <w:basedOn w:val="DefaultParagraphFont"/>
    <w:qFormat/>
    <w:rsid w:val="00830e23"/>
    <w:rPr/>
  </w:style>
  <w:style w:type="character" w:styleId="Hyperlink">
    <w:name w:val="Hyperlink"/>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rFonts w:cs="Arial"/>
    </w:rPr>
  </w:style>
  <w:style w:type="paragraph" w:styleId="berschriftuser">
    <w:name w:val="Überschrift (user)"/>
    <w:basedOn w:val="Normal"/>
    <w:next w:val="BodyText"/>
    <w:qFormat/>
    <w:pPr>
      <w:keepNext w:val="true"/>
      <w:spacing w:before="240" w:after="120"/>
    </w:pPr>
    <w:rPr>
      <w:rFonts w:ascii="Liberation Sans" w:hAnsi="Liberation Sans" w:eastAsia="DejaVu Sans" w:cs="DejaVu Sans"/>
      <w:sz w:val="28"/>
      <w:szCs w:val="28"/>
    </w:rPr>
  </w:style>
  <w:style w:type="paragraph" w:styleId="Verzeichnisuser">
    <w:name w:val="Verzeichnis (user)"/>
    <w:basedOn w:val="Normal"/>
    <w:qFormat/>
    <w:pPr>
      <w:suppressLineNumbers/>
    </w:pPr>
    <w:rPr/>
  </w:style>
  <w:style w:type="paragraph" w:styleId="Kopf-Fuzeileuser">
    <w:name w:val="Kopf-/Fußzeile (user)"/>
    <w:basedOn w:val="Normal"/>
    <w:qFormat/>
    <w:pPr/>
    <w:rPr/>
  </w:style>
  <w:style w:type="paragraph" w:styleId="Kopf-Fuzeile">
    <w:name w:val="Kopf-/Fußzeile"/>
    <w:basedOn w:val="Normal"/>
    <w:qFormat/>
    <w:pPr/>
    <w:rPr/>
  </w:style>
  <w:style w:type="paragraph" w:styleId="Header">
    <w:name w:val="header"/>
    <w:basedOn w:val="Normal"/>
    <w:link w:val="KopfzeileZchn"/>
    <w:uiPriority w:val="99"/>
    <w:unhideWhenUsed/>
    <w:rsid w:val="00067d09"/>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067d09"/>
    <w:pPr>
      <w:tabs>
        <w:tab w:val="clear" w:pos="708"/>
        <w:tab w:val="center" w:pos="4536" w:leader="none"/>
        <w:tab w:val="right" w:pos="9072" w:leader="none"/>
      </w:tabs>
      <w:spacing w:lineRule="auto" w:line="240" w:before="0" w:after="0"/>
    </w:pPr>
    <w:rPr/>
  </w:style>
  <w:style w:type="paragraph" w:styleId="HTMLPreformatted">
    <w:name w:val="HTML Preformatted"/>
    <w:basedOn w:val="Normal"/>
    <w:link w:val="HTMLVorformatiertZchn"/>
    <w:uiPriority w:val="99"/>
    <w:unhideWhenUsed/>
    <w:qFormat/>
    <w:rsid w:val="00830e23"/>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de-DE"/>
    </w:rPr>
  </w:style>
  <w:style w:type="numbering" w:styleId="KeineListeuser" w:default="1">
    <w:name w:val="Keine Liste (user)"/>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https://www.produktion.de/schwerpunkte/ruestungsindustrie/alles-was-sie-ueber-atom-u-boote-wissen-sollten-246.html"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5.jpeg"/><Relationship Id="rId16" Type="http://schemas.openxmlformats.org/officeDocument/2006/relationships/image" Target="media/image4.jpeg"/><Relationship Id="rId17" Type="http://schemas.openxmlformats.org/officeDocument/2006/relationships/image" Target="media/image3.jpeg"/><Relationship Id="rId18" Type="http://schemas.openxmlformats.org/officeDocument/2006/relationships/image" Target="media/image5.jpeg"/><Relationship Id="rId19" Type="http://schemas.openxmlformats.org/officeDocument/2006/relationships/image" Target="media/image4.jpeg"/><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195</TotalTime>
  <Application>LibreOffice/25.2.7.1$Windows_X86_64 LibreOffice_project/16e8e36d1610f10597ed778c3dcb0a5aa0ed5d6f</Application>
  <AppVersion>15.0000</AppVersion>
  <Pages>17</Pages>
  <Words>1700</Words>
  <Characters>10102</Characters>
  <CharactersWithSpaces>11853</CharactersWithSpaces>
  <Paragraphs>175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2022-05-06T08:45:00Z</dcterms:created>
  <dc:creator>Volker Goebel</dc:creator>
  <dc:description/>
  <dc:language>de-DE</dc:language>
  <cp:lastModifiedBy/>
  <cp:lastPrinted>2025-11-29T15:14:10Z</cp:lastPrinted>
  <dcterms:modified xsi:type="dcterms:W3CDTF">2025-11-29T15:13:45Z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